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887E" w14:textId="3C108BCF" w:rsidR="00592771" w:rsidRDefault="00592771" w:rsidP="00592771">
      <w:pPr>
        <w:spacing w:after="0" w:line="240" w:lineRule="auto"/>
        <w:rPr>
          <w:rFonts w:ascii="Times New Roman" w:hAnsi="Times New Roman" w:cs="Times New Roman"/>
          <w:b/>
          <w:sz w:val="24"/>
          <w:szCs w:val="24"/>
        </w:rPr>
      </w:pPr>
      <w:r>
        <w:rPr>
          <w:noProof/>
        </w:rPr>
        <w:drawing>
          <wp:anchor distT="0" distB="0" distL="0" distR="0" simplePos="0" relativeHeight="251659264" behindDoc="1" locked="0" layoutInCell="1" allowOverlap="1" wp14:anchorId="4B42575F" wp14:editId="532FEC12">
            <wp:simplePos x="0" y="0"/>
            <wp:positionH relativeFrom="margin">
              <wp:posOffset>2142021</wp:posOffset>
            </wp:positionH>
            <wp:positionV relativeFrom="paragraph">
              <wp:posOffset>98453</wp:posOffset>
            </wp:positionV>
            <wp:extent cx="1606005" cy="795130"/>
            <wp:effectExtent l="0" t="0" r="0" b="5080"/>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pic:cNvPicPr>
                      <a:picLocks noChangeAspect="1" noChangeArrowheads="1"/>
                    </pic:cNvPicPr>
                  </pic:nvPicPr>
                  <pic:blipFill>
                    <a:blip r:embed="rId8"/>
                    <a:stretch>
                      <a:fillRect/>
                    </a:stretch>
                  </pic:blipFill>
                  <pic:spPr bwMode="auto">
                    <a:xfrm>
                      <a:off x="0" y="0"/>
                      <a:ext cx="1606005" cy="795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6667A42" wp14:editId="233324BF">
            <wp:simplePos x="0" y="0"/>
            <wp:positionH relativeFrom="margin">
              <wp:posOffset>4766310</wp:posOffset>
            </wp:positionH>
            <wp:positionV relativeFrom="paragraph">
              <wp:posOffset>3175</wp:posOffset>
            </wp:positionV>
            <wp:extent cx="1336675" cy="1080770"/>
            <wp:effectExtent l="0" t="0" r="0" b="5080"/>
            <wp:wrapTight wrapText="bothSides">
              <wp:wrapPolygon edited="0">
                <wp:start x="0" y="0"/>
                <wp:lineTo x="0" y="21321"/>
                <wp:lineTo x="21241" y="21321"/>
                <wp:lineTo x="2124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336675" cy="1080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9D33656" wp14:editId="363AF713">
            <wp:extent cx="1125722" cy="970059"/>
            <wp:effectExtent l="0" t="0" r="0" b="1905"/>
            <wp:docPr id="1" name="irc_mi" descr="Résultat de recherche d'images pour &quot;logo couleur cd974&qu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descr="Résultat de recherche d'images pour &quot;logo couleur cd974&quot;">
                      <a:hlinkClick r:id="rId10"/>
                    </pic:cNvPr>
                    <pic:cNvPicPr>
                      <a:picLocks noChangeAspect="1" noChangeArrowheads="1"/>
                    </pic:cNvPicPr>
                  </pic:nvPicPr>
                  <pic:blipFill>
                    <a:blip r:embed="rId11"/>
                    <a:srcRect l="28296" t="12886" r="26206" b="15477"/>
                    <a:stretch>
                      <a:fillRect/>
                    </a:stretch>
                  </pic:blipFill>
                  <pic:spPr bwMode="auto">
                    <a:xfrm>
                      <a:off x="0" y="0"/>
                      <a:ext cx="1140306" cy="982626"/>
                    </a:xfrm>
                    <a:prstGeom prst="rect">
                      <a:avLst/>
                    </a:prstGeom>
                  </pic:spPr>
                </pic:pic>
              </a:graphicData>
            </a:graphic>
          </wp:inline>
        </w:drawing>
      </w:r>
      <w:r>
        <w:rPr>
          <w:rFonts w:ascii="Times New Roman" w:hAnsi="Times New Roman" w:cs="Times New Roman"/>
          <w:b/>
          <w:sz w:val="24"/>
          <w:szCs w:val="24"/>
        </w:rPr>
        <w:t xml:space="preserve">                                                                                                      </w:t>
      </w:r>
    </w:p>
    <w:p w14:paraId="04141F45" w14:textId="77777777" w:rsidR="00592771" w:rsidRDefault="00592771" w:rsidP="005927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3005736" w14:textId="77777777" w:rsidR="00592771" w:rsidRDefault="00592771" w:rsidP="00592771">
      <w:pPr>
        <w:spacing w:after="0"/>
        <w:contextualSpacing/>
        <w:jc w:val="center"/>
        <w:rPr>
          <w:rFonts w:ascii="Times New Roman" w:hAnsi="Times New Roman" w:cs="Times New Roman"/>
          <w:sz w:val="24"/>
          <w:szCs w:val="24"/>
        </w:rPr>
      </w:pPr>
    </w:p>
    <w:p w14:paraId="0F1E6E7D" w14:textId="77777777" w:rsidR="00592771" w:rsidRDefault="00592771" w:rsidP="00592771">
      <w:pPr>
        <w:spacing w:after="0"/>
        <w:contextualSpacing/>
        <w:jc w:val="center"/>
        <w:rPr>
          <w:rFonts w:ascii="Times New Roman" w:hAnsi="Times New Roman" w:cs="Times New Roman"/>
          <w:sz w:val="24"/>
          <w:szCs w:val="24"/>
        </w:rPr>
      </w:pPr>
    </w:p>
    <w:p w14:paraId="1D8169E9" w14:textId="77777777" w:rsidR="00592771" w:rsidRDefault="00592771" w:rsidP="00592771">
      <w:pPr>
        <w:spacing w:after="0"/>
        <w:contextualSpacing/>
        <w:jc w:val="center"/>
        <w:rPr>
          <w:rFonts w:ascii="Times New Roman" w:hAnsi="Times New Roman" w:cs="Times New Roman"/>
          <w:sz w:val="24"/>
          <w:szCs w:val="24"/>
        </w:rPr>
      </w:pPr>
    </w:p>
    <w:p w14:paraId="08C8C17A" w14:textId="77777777" w:rsidR="00592771" w:rsidRDefault="00592771" w:rsidP="00592771">
      <w:pPr>
        <w:spacing w:after="0"/>
        <w:contextualSpacing/>
        <w:jc w:val="center"/>
        <w:rPr>
          <w:rFonts w:ascii="Times New Roman" w:hAnsi="Times New Roman" w:cs="Times New Roman"/>
          <w:sz w:val="24"/>
          <w:szCs w:val="24"/>
        </w:rPr>
      </w:pPr>
    </w:p>
    <w:p w14:paraId="18B310C8" w14:textId="77777777" w:rsidR="00592771" w:rsidRDefault="00592771" w:rsidP="00592771">
      <w:pPr>
        <w:tabs>
          <w:tab w:val="center" w:pos="4488"/>
        </w:tabs>
        <w:spacing w:after="0" w:line="259" w:lineRule="auto"/>
        <w:ind w:left="-15"/>
        <w:jc w:val="center"/>
        <w:rPr>
          <w:b/>
          <w:sz w:val="40"/>
          <w:szCs w:val="40"/>
        </w:rPr>
      </w:pPr>
      <w:r w:rsidRPr="00194369">
        <w:rPr>
          <w:b/>
          <w:sz w:val="40"/>
          <w:szCs w:val="40"/>
        </w:rPr>
        <w:t>Contrat local des solidarités entre l’Etat et l</w:t>
      </w:r>
      <w:r>
        <w:rPr>
          <w:b/>
          <w:sz w:val="40"/>
          <w:szCs w:val="40"/>
        </w:rPr>
        <w:t xml:space="preserve">e </w:t>
      </w:r>
      <w:r w:rsidRPr="00194369">
        <w:rPr>
          <w:b/>
          <w:sz w:val="40"/>
          <w:szCs w:val="40"/>
        </w:rPr>
        <w:t>Département</w:t>
      </w:r>
      <w:r>
        <w:rPr>
          <w:b/>
          <w:sz w:val="40"/>
          <w:szCs w:val="40"/>
        </w:rPr>
        <w:t xml:space="preserve"> </w:t>
      </w:r>
      <w:r w:rsidRPr="00194369">
        <w:rPr>
          <w:b/>
          <w:sz w:val="40"/>
          <w:szCs w:val="40"/>
        </w:rPr>
        <w:t>2024-2027</w:t>
      </w:r>
    </w:p>
    <w:p w14:paraId="2897899F" w14:textId="77777777" w:rsidR="00592771" w:rsidRDefault="00592771" w:rsidP="00592771">
      <w:pPr>
        <w:tabs>
          <w:tab w:val="center" w:pos="4488"/>
        </w:tabs>
        <w:spacing w:after="0" w:line="259" w:lineRule="auto"/>
        <w:ind w:left="-15"/>
        <w:jc w:val="center"/>
        <w:rPr>
          <w:b/>
          <w:sz w:val="40"/>
          <w:szCs w:val="40"/>
        </w:rPr>
      </w:pPr>
    </w:p>
    <w:p w14:paraId="58875EBE" w14:textId="1B3F171E" w:rsidR="00592771" w:rsidRDefault="00592771" w:rsidP="00592771">
      <w:pPr>
        <w:tabs>
          <w:tab w:val="center" w:pos="4488"/>
        </w:tabs>
        <w:spacing w:after="0" w:line="259" w:lineRule="auto"/>
        <w:ind w:left="-15"/>
        <w:jc w:val="center"/>
        <w:rPr>
          <w:b/>
          <w:sz w:val="40"/>
          <w:szCs w:val="40"/>
        </w:rPr>
      </w:pPr>
      <w:r w:rsidRPr="00194369">
        <w:rPr>
          <w:b/>
          <w:sz w:val="40"/>
          <w:szCs w:val="40"/>
        </w:rPr>
        <w:t xml:space="preserve">AXE </w:t>
      </w:r>
      <w:r>
        <w:rPr>
          <w:b/>
          <w:sz w:val="40"/>
          <w:szCs w:val="40"/>
        </w:rPr>
        <w:t>4</w:t>
      </w:r>
      <w:r w:rsidR="00314CB4">
        <w:rPr>
          <w:b/>
          <w:sz w:val="40"/>
          <w:szCs w:val="40"/>
        </w:rPr>
        <w:t xml:space="preserve"> </w:t>
      </w:r>
      <w:r w:rsidRPr="00194369">
        <w:rPr>
          <w:b/>
          <w:sz w:val="40"/>
          <w:szCs w:val="40"/>
        </w:rPr>
        <w:t>: L</w:t>
      </w:r>
      <w:r>
        <w:rPr>
          <w:b/>
          <w:sz w:val="40"/>
          <w:szCs w:val="40"/>
        </w:rPr>
        <w:t>a construction du volet solidaire de la transition écologique</w:t>
      </w:r>
    </w:p>
    <w:p w14:paraId="5C4A91E3" w14:textId="7F410BB1" w:rsidR="00592771" w:rsidRDefault="00592771" w:rsidP="00592771">
      <w:pPr>
        <w:tabs>
          <w:tab w:val="center" w:pos="4488"/>
        </w:tabs>
        <w:spacing w:after="0" w:line="259" w:lineRule="auto"/>
        <w:ind w:left="-15"/>
        <w:jc w:val="center"/>
        <w:rPr>
          <w:b/>
          <w:sz w:val="40"/>
          <w:szCs w:val="40"/>
        </w:rPr>
      </w:pPr>
    </w:p>
    <w:p w14:paraId="7D6A7F48" w14:textId="77777777" w:rsidR="00314CB4" w:rsidRPr="00194369" w:rsidRDefault="00314CB4" w:rsidP="00592771">
      <w:pPr>
        <w:tabs>
          <w:tab w:val="center" w:pos="4488"/>
        </w:tabs>
        <w:spacing w:after="0" w:line="259" w:lineRule="auto"/>
        <w:ind w:left="-15"/>
        <w:jc w:val="center"/>
        <w:rPr>
          <w:b/>
          <w:sz w:val="40"/>
          <w:szCs w:val="40"/>
        </w:rPr>
      </w:pPr>
    </w:p>
    <w:p w14:paraId="19C5E3A5" w14:textId="59BB3DDC" w:rsidR="00592771" w:rsidRPr="00314CB4" w:rsidRDefault="00592771" w:rsidP="00314CB4">
      <w:pPr>
        <w:tabs>
          <w:tab w:val="center" w:pos="4487"/>
        </w:tabs>
        <w:spacing w:after="0" w:line="259" w:lineRule="auto"/>
        <w:jc w:val="center"/>
        <w:rPr>
          <w:b/>
          <w:sz w:val="40"/>
          <w:szCs w:val="40"/>
        </w:rPr>
      </w:pPr>
      <w:r w:rsidRPr="004D1FCB">
        <w:rPr>
          <w:b/>
          <w:sz w:val="40"/>
          <w:szCs w:val="40"/>
        </w:rPr>
        <w:t>CAHIER DES CHARGES</w:t>
      </w:r>
    </w:p>
    <w:p w14:paraId="57BAE35E" w14:textId="2936EF15" w:rsidR="00592771" w:rsidRPr="00AB5FBF" w:rsidRDefault="00592771" w:rsidP="00592771">
      <w:pPr>
        <w:tabs>
          <w:tab w:val="center" w:pos="4487"/>
        </w:tabs>
        <w:spacing w:after="0" w:line="259" w:lineRule="auto"/>
        <w:ind w:left="-15"/>
        <w:jc w:val="center"/>
        <w:rPr>
          <w:b/>
          <w:sz w:val="40"/>
          <w:szCs w:val="40"/>
        </w:rPr>
      </w:pPr>
      <w:r w:rsidRPr="009304DA">
        <w:rPr>
          <w:b/>
          <w:sz w:val="44"/>
          <w:szCs w:val="44"/>
        </w:rPr>
        <w:t>AAP</w:t>
      </w:r>
      <w:r>
        <w:rPr>
          <w:b/>
          <w:sz w:val="44"/>
          <w:szCs w:val="44"/>
        </w:rPr>
        <w:t xml:space="preserve"> </w:t>
      </w:r>
      <w:r w:rsidR="00314CB4">
        <w:rPr>
          <w:b/>
          <w:sz w:val="44"/>
          <w:szCs w:val="44"/>
        </w:rPr>
        <w:t>/</w:t>
      </w:r>
      <w:r w:rsidRPr="009304DA">
        <w:rPr>
          <w:b/>
          <w:sz w:val="44"/>
          <w:szCs w:val="44"/>
        </w:rPr>
        <w:t>202</w:t>
      </w:r>
      <w:r>
        <w:rPr>
          <w:b/>
          <w:sz w:val="44"/>
          <w:szCs w:val="44"/>
        </w:rPr>
        <w:t>4</w:t>
      </w:r>
    </w:p>
    <w:p w14:paraId="5272474F" w14:textId="77777777" w:rsidR="00314CB4" w:rsidRDefault="00314CB4" w:rsidP="00592771">
      <w:pPr>
        <w:tabs>
          <w:tab w:val="center" w:pos="4487"/>
        </w:tabs>
        <w:spacing w:after="0" w:line="259" w:lineRule="auto"/>
        <w:ind w:left="-15"/>
        <w:jc w:val="center"/>
        <w:rPr>
          <w:b/>
          <w:sz w:val="44"/>
          <w:szCs w:val="44"/>
        </w:rPr>
      </w:pPr>
    </w:p>
    <w:p w14:paraId="2D30196B" w14:textId="77777777" w:rsidR="00592771" w:rsidRDefault="00592771" w:rsidP="00592771">
      <w:pPr>
        <w:tabs>
          <w:tab w:val="center" w:pos="4487"/>
        </w:tabs>
        <w:spacing w:after="0" w:line="259" w:lineRule="auto"/>
        <w:ind w:left="-15"/>
        <w:jc w:val="center"/>
        <w:rPr>
          <w:b/>
          <w:sz w:val="44"/>
          <w:szCs w:val="44"/>
        </w:rPr>
      </w:pPr>
      <w:r>
        <w:rPr>
          <w:b/>
          <w:sz w:val="44"/>
          <w:szCs w:val="44"/>
        </w:rPr>
        <w:t>« Education à l’alimentation durable et développement d’une offre alimentaire de meilleure qualité pour les plus vulnérables »</w:t>
      </w:r>
    </w:p>
    <w:p w14:paraId="294BE6DA" w14:textId="77777777" w:rsidR="00592771" w:rsidRDefault="00592771" w:rsidP="00592771">
      <w:pPr>
        <w:tabs>
          <w:tab w:val="center" w:pos="4487"/>
        </w:tabs>
        <w:spacing w:after="0" w:line="259" w:lineRule="auto"/>
        <w:ind w:left="-15"/>
        <w:jc w:val="center"/>
        <w:rPr>
          <w:b/>
          <w:sz w:val="44"/>
          <w:szCs w:val="44"/>
        </w:rPr>
      </w:pPr>
      <w:r>
        <w:rPr>
          <w:b/>
          <w:sz w:val="44"/>
          <w:szCs w:val="44"/>
        </w:rPr>
        <w:t>et</w:t>
      </w:r>
    </w:p>
    <w:p w14:paraId="5FE40FE3" w14:textId="77777777" w:rsidR="00592771" w:rsidRDefault="00592771" w:rsidP="00592771">
      <w:pPr>
        <w:tabs>
          <w:tab w:val="center" w:pos="4487"/>
        </w:tabs>
        <w:spacing w:after="0" w:line="259" w:lineRule="auto"/>
        <w:ind w:left="-15"/>
        <w:jc w:val="center"/>
        <w:rPr>
          <w:b/>
          <w:sz w:val="44"/>
          <w:szCs w:val="44"/>
        </w:rPr>
      </w:pPr>
      <w:r>
        <w:rPr>
          <w:b/>
          <w:sz w:val="44"/>
          <w:szCs w:val="44"/>
        </w:rPr>
        <w:t>« Soutien aux opérateurs de proximité de l’aide alimentaire »</w:t>
      </w:r>
    </w:p>
    <w:p w14:paraId="0EB95576" w14:textId="771056BF" w:rsidR="00592771" w:rsidRDefault="00592771">
      <w:pPr>
        <w:spacing w:after="0"/>
        <w:contextualSpacing/>
        <w:rPr>
          <w:rFonts w:ascii="Times New Roman" w:hAnsi="Times New Roman" w:cs="Times New Roman"/>
          <w:sz w:val="24"/>
          <w:szCs w:val="24"/>
        </w:rPr>
      </w:pPr>
    </w:p>
    <w:p w14:paraId="48DCD725" w14:textId="5B3686B9" w:rsidR="00592771" w:rsidRDefault="00592771">
      <w:pPr>
        <w:spacing w:after="0"/>
        <w:contextualSpacing/>
        <w:rPr>
          <w:rFonts w:ascii="Times New Roman" w:hAnsi="Times New Roman" w:cs="Times New Roman"/>
          <w:sz w:val="24"/>
          <w:szCs w:val="24"/>
        </w:rPr>
      </w:pPr>
    </w:p>
    <w:p w14:paraId="55DB50B4" w14:textId="59B40000" w:rsidR="00592771" w:rsidRDefault="00592771">
      <w:pPr>
        <w:spacing w:after="0"/>
        <w:contextualSpacing/>
        <w:rPr>
          <w:rFonts w:ascii="Times New Roman" w:hAnsi="Times New Roman" w:cs="Times New Roman"/>
          <w:sz w:val="24"/>
          <w:szCs w:val="24"/>
        </w:rPr>
      </w:pPr>
    </w:p>
    <w:p w14:paraId="6970EE71" w14:textId="05267E3D" w:rsidR="00592771" w:rsidRDefault="00592771">
      <w:pPr>
        <w:spacing w:after="0"/>
        <w:contextualSpacing/>
        <w:rPr>
          <w:rFonts w:ascii="Times New Roman" w:hAnsi="Times New Roman" w:cs="Times New Roman"/>
          <w:sz w:val="24"/>
          <w:szCs w:val="24"/>
        </w:rPr>
      </w:pPr>
    </w:p>
    <w:p w14:paraId="30C5AA26" w14:textId="2A1D524A" w:rsidR="00314CB4" w:rsidRDefault="00314CB4">
      <w:pPr>
        <w:spacing w:after="0"/>
        <w:contextualSpacing/>
        <w:rPr>
          <w:rFonts w:ascii="Times New Roman" w:hAnsi="Times New Roman" w:cs="Times New Roman"/>
          <w:sz w:val="24"/>
          <w:szCs w:val="24"/>
        </w:rPr>
      </w:pPr>
    </w:p>
    <w:p w14:paraId="41EABC98" w14:textId="77777777" w:rsidR="00314CB4" w:rsidRDefault="00314CB4">
      <w:pPr>
        <w:spacing w:after="0"/>
        <w:contextualSpacing/>
        <w:rPr>
          <w:rFonts w:ascii="Times New Roman" w:hAnsi="Times New Roman" w:cs="Times New Roman"/>
          <w:sz w:val="24"/>
          <w:szCs w:val="24"/>
        </w:rPr>
      </w:pPr>
    </w:p>
    <w:p w14:paraId="505F6494" w14:textId="77777777" w:rsidR="00592771" w:rsidRDefault="00592771">
      <w:pPr>
        <w:spacing w:after="0"/>
        <w:contextualSpacing/>
        <w:rPr>
          <w:rFonts w:ascii="Times New Roman" w:hAnsi="Times New Roman" w:cs="Times New Roman"/>
          <w:sz w:val="24"/>
          <w:szCs w:val="24"/>
        </w:rPr>
      </w:pPr>
    </w:p>
    <w:p w14:paraId="27A9E101" w14:textId="406BF448" w:rsidR="00BD61EA" w:rsidRPr="00592771" w:rsidRDefault="0041539B">
      <w:pPr>
        <w:spacing w:line="316" w:lineRule="exact"/>
        <w:ind w:right="14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Cet appel à projet vise à recueillir les </w:t>
      </w:r>
      <w:r w:rsidRPr="00592771">
        <w:rPr>
          <w:rFonts w:ascii="Times New Roman" w:eastAsia="Times New Roman" w:hAnsi="Times New Roman" w:cs="Times New Roman"/>
          <w:color w:val="000000"/>
          <w:sz w:val="24"/>
          <w:szCs w:val="24"/>
        </w:rPr>
        <w:t>propositions des</w:t>
      </w:r>
      <w:r w:rsidR="00592771">
        <w:rPr>
          <w:rFonts w:ascii="Times New Roman" w:eastAsia="Times New Roman" w:hAnsi="Times New Roman" w:cs="Times New Roman"/>
          <w:color w:val="000000"/>
          <w:sz w:val="24"/>
          <w:szCs w:val="24"/>
        </w:rPr>
        <w:t xml:space="preserve"> acteurs du territoire ayant une compétence dans le domaine de l’aide alimentaire</w:t>
      </w:r>
      <w:r w:rsidRPr="00592771">
        <w:rPr>
          <w:rFonts w:ascii="Times New Roman" w:eastAsia="Times New Roman" w:hAnsi="Times New Roman" w:cs="Times New Roman"/>
          <w:color w:val="000000"/>
          <w:sz w:val="24"/>
          <w:szCs w:val="24"/>
        </w:rPr>
        <w:t xml:space="preserve"> et des opérateurs habilités en matière </w:t>
      </w:r>
      <w:r w:rsidRPr="00592771">
        <w:rPr>
          <w:rFonts w:ascii="Times New Roman" w:eastAsia="Times New Roman" w:hAnsi="Times New Roman" w:cs="Times New Roman"/>
          <w:sz w:val="24"/>
          <w:szCs w:val="24"/>
        </w:rPr>
        <w:t xml:space="preserve">d’aide alimentaire qui souhaitent soumettre des projets permettant de </w:t>
      </w:r>
      <w:r w:rsidRPr="00592771">
        <w:rPr>
          <w:rFonts w:ascii="Times New Roman" w:eastAsia="Times New Roman" w:hAnsi="Times New Roman" w:cs="Times New Roman"/>
          <w:bCs/>
          <w:sz w:val="24"/>
          <w:szCs w:val="24"/>
        </w:rPr>
        <w:t>renforcer les interventions en direction des plus vulnérables, innover dans leur accompagnement, développer les actions dans le cadre d’une démarche d’aller vers les plus fragiles et les plus isolées,</w:t>
      </w:r>
      <w:r w:rsidRPr="00592771">
        <w:rPr>
          <w:rFonts w:ascii="Times New Roman" w:eastAsia="Times New Roman" w:hAnsi="Times New Roman" w:cs="Times New Roman"/>
          <w:b/>
          <w:bCs/>
          <w:sz w:val="24"/>
          <w:szCs w:val="24"/>
        </w:rPr>
        <w:t xml:space="preserve"> </w:t>
      </w:r>
      <w:r w:rsidRPr="00592771">
        <w:rPr>
          <w:rFonts w:ascii="Times New Roman" w:eastAsia="Times New Roman" w:hAnsi="Times New Roman" w:cs="Times New Roman"/>
          <w:color w:val="000000"/>
          <w:sz w:val="24"/>
          <w:szCs w:val="24"/>
        </w:rPr>
        <w:t>poursuivre la structuration du réseau</w:t>
      </w:r>
      <w:r w:rsidR="00592771">
        <w:rPr>
          <w:rFonts w:ascii="Times New Roman" w:eastAsia="Times New Roman" w:hAnsi="Times New Roman" w:cs="Times New Roman"/>
          <w:color w:val="000000"/>
          <w:sz w:val="24"/>
          <w:szCs w:val="24"/>
        </w:rPr>
        <w:t xml:space="preserve"> d’aide alimentaire</w:t>
      </w:r>
      <w:r w:rsidRPr="00592771">
        <w:rPr>
          <w:rFonts w:ascii="Times New Roman" w:eastAsia="Times New Roman" w:hAnsi="Times New Roman" w:cs="Times New Roman"/>
          <w:color w:val="000000"/>
          <w:sz w:val="24"/>
          <w:szCs w:val="24"/>
        </w:rPr>
        <w:t xml:space="preserve">, sa modernisation et son impact auprès de la population. </w:t>
      </w:r>
    </w:p>
    <w:p w14:paraId="3B29BC4E" w14:textId="235AF559" w:rsidR="00BD61EA" w:rsidRDefault="0041539B">
      <w:pPr>
        <w:spacing w:line="316" w:lineRule="exact"/>
        <w:ind w:right="141"/>
        <w:jc w:val="both"/>
        <w:textAlignment w:val="baseline"/>
        <w:rPr>
          <w:rFonts w:ascii="Times New Roman" w:eastAsia="Times New Roman" w:hAnsi="Times New Roman" w:cs="Times New Roman"/>
          <w:color w:val="000000"/>
          <w:sz w:val="24"/>
          <w:szCs w:val="24"/>
        </w:rPr>
      </w:pPr>
      <w:r w:rsidRPr="00592771">
        <w:rPr>
          <w:rFonts w:ascii="Times New Roman" w:eastAsia="Times New Roman" w:hAnsi="Times New Roman" w:cs="Times New Roman"/>
          <w:color w:val="000000"/>
          <w:sz w:val="24"/>
          <w:szCs w:val="24"/>
        </w:rPr>
        <w:t xml:space="preserve">Deux </w:t>
      </w:r>
      <w:r w:rsidRPr="00592771">
        <w:rPr>
          <w:rFonts w:ascii="Times New Roman" w:eastAsia="Times New Roman" w:hAnsi="Times New Roman" w:cs="Times New Roman"/>
          <w:bCs/>
          <w:sz w:val="24"/>
          <w:szCs w:val="24"/>
        </w:rPr>
        <w:t>volets</w:t>
      </w:r>
      <w:r w:rsidRPr="00592771">
        <w:rPr>
          <w:rFonts w:ascii="Times New Roman" w:eastAsia="Times New Roman" w:hAnsi="Times New Roman" w:cs="Times New Roman"/>
          <w:sz w:val="24"/>
          <w:szCs w:val="24"/>
        </w:rPr>
        <w:t xml:space="preserve"> distincts dans cet AAP </w:t>
      </w:r>
      <w:r w:rsidRPr="00592771">
        <w:rPr>
          <w:rFonts w:ascii="Times New Roman" w:eastAsia="Times New Roman" w:hAnsi="Times New Roman" w:cs="Times New Roman"/>
          <w:bCs/>
          <w:sz w:val="24"/>
          <w:szCs w:val="24"/>
        </w:rPr>
        <w:t>avec des montants dédiés</w:t>
      </w:r>
      <w:r w:rsidRPr="00592771">
        <w:rPr>
          <w:rFonts w:ascii="Times New Roman" w:eastAsia="Times New Roman" w:hAnsi="Times New Roman" w:cs="Times New Roman"/>
          <w:sz w:val="24"/>
          <w:szCs w:val="24"/>
        </w:rPr>
        <w:t xml:space="preserve"> </w:t>
      </w:r>
      <w:r w:rsidRPr="00592771">
        <w:rPr>
          <w:rFonts w:ascii="Times New Roman" w:eastAsia="Times New Roman" w:hAnsi="Times New Roman" w:cs="Times New Roman"/>
          <w:color w:val="000000"/>
          <w:sz w:val="24"/>
          <w:szCs w:val="24"/>
        </w:rPr>
        <w:t xml:space="preserve">sont mis en œuvre par le Conseil Départemental et l’État dans le cadre </w:t>
      </w:r>
      <w:r w:rsidR="00592771">
        <w:rPr>
          <w:rFonts w:ascii="Times New Roman" w:eastAsia="Times New Roman" w:hAnsi="Times New Roman" w:cs="Times New Roman"/>
          <w:color w:val="000000"/>
          <w:sz w:val="24"/>
          <w:szCs w:val="24"/>
        </w:rPr>
        <w:t>du Contrat</w:t>
      </w:r>
      <w:r w:rsidR="00592771" w:rsidRPr="00592771">
        <w:rPr>
          <w:rFonts w:ascii="Times New Roman" w:eastAsia="Times New Roman" w:hAnsi="Times New Roman" w:cs="Times New Roman"/>
          <w:color w:val="000000"/>
          <w:sz w:val="24"/>
          <w:szCs w:val="24"/>
        </w:rPr>
        <w:t xml:space="preserve"> Local</w:t>
      </w:r>
      <w:r w:rsidRPr="00592771">
        <w:rPr>
          <w:rFonts w:ascii="Times New Roman" w:eastAsia="Times New Roman" w:hAnsi="Times New Roman" w:cs="Times New Roman"/>
          <w:color w:val="000000"/>
          <w:sz w:val="24"/>
          <w:szCs w:val="24"/>
        </w:rPr>
        <w:t xml:space="preserve"> des Solidarités, l’une permettant de financer les projets innovants,</w:t>
      </w:r>
      <w:r w:rsidR="00592771">
        <w:rPr>
          <w:rFonts w:ascii="Times New Roman" w:eastAsia="Times New Roman" w:hAnsi="Times New Roman" w:cs="Times New Roman"/>
          <w:color w:val="000000"/>
          <w:sz w:val="24"/>
          <w:szCs w:val="24"/>
        </w:rPr>
        <w:t xml:space="preserve"> les actions d’éducation à l’alimentation durable et </w:t>
      </w:r>
      <w:r w:rsidRPr="00592771">
        <w:rPr>
          <w:rFonts w:ascii="Times New Roman" w:eastAsia="Times New Roman" w:hAnsi="Times New Roman" w:cs="Times New Roman"/>
          <w:color w:val="000000"/>
          <w:sz w:val="24"/>
          <w:szCs w:val="24"/>
        </w:rPr>
        <w:t>le développement d’une offre alimentaire de meilleure qualité pour les personnes vulnérables. L’autre permettant de maintenir le soutien aux opérateurs de proximité de l’aide alimentaire, notamment en matière de portage de repas.</w:t>
      </w:r>
      <w:r>
        <w:rPr>
          <w:rFonts w:ascii="Times New Roman" w:eastAsia="Times New Roman" w:hAnsi="Times New Roman" w:cs="Times New Roman"/>
          <w:color w:val="000000"/>
          <w:sz w:val="24"/>
          <w:szCs w:val="24"/>
        </w:rPr>
        <w:t xml:space="preserve"> </w:t>
      </w:r>
    </w:p>
    <w:p w14:paraId="4B29C71D" w14:textId="77777777" w:rsidR="00BD61EA" w:rsidRDefault="0041539B">
      <w:pPr>
        <w:pStyle w:val="Paragraphedeliste"/>
        <w:numPr>
          <w:ilvl w:val="0"/>
          <w:numId w:val="6"/>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CONTEXTE ET OBJET </w:t>
      </w:r>
    </w:p>
    <w:p w14:paraId="1CC88804" w14:textId="77777777" w:rsidR="00BD61EA" w:rsidRDefault="00BD61EA">
      <w:pPr>
        <w:spacing w:after="0" w:line="240" w:lineRule="auto"/>
        <w:jc w:val="both"/>
        <w:rPr>
          <w:rFonts w:ascii="Times New Roman" w:hAnsi="Times New Roman" w:cs="Times New Roman"/>
          <w:b/>
          <w:bCs/>
          <w:sz w:val="24"/>
          <w:szCs w:val="24"/>
          <w:u w:val="single"/>
        </w:rPr>
      </w:pPr>
    </w:p>
    <w:p w14:paraId="5416CB2F" w14:textId="77777777" w:rsidR="00BD61EA" w:rsidRDefault="0041539B">
      <w:pPr>
        <w:jc w:val="both"/>
        <w:rPr>
          <w:rFonts w:ascii="Times New Roman" w:hAnsi="Times New Roman" w:cs="Times New Roman"/>
          <w:sz w:val="24"/>
          <w:szCs w:val="24"/>
        </w:rPr>
      </w:pPr>
      <w:r>
        <w:rPr>
          <w:rFonts w:ascii="Times New Roman" w:hAnsi="Times New Roman" w:cs="Times New Roman"/>
          <w:sz w:val="24"/>
          <w:szCs w:val="24"/>
        </w:rPr>
        <w:t>Le Département a arrêté des orientations stratégiques dans son plan de mandature 2021-2028, visant à promouvoir les actions d’accompagnement des publics en situation de fragilité sociale.</w:t>
      </w:r>
    </w:p>
    <w:p w14:paraId="097D99BA" w14:textId="77777777" w:rsidR="00BD61EA" w:rsidRDefault="0041539B">
      <w:pPr>
        <w:jc w:val="both"/>
        <w:rPr>
          <w:rFonts w:ascii="Times New Roman" w:hAnsi="Times New Roman" w:cs="Times New Roman"/>
          <w:sz w:val="24"/>
          <w:szCs w:val="24"/>
        </w:rPr>
      </w:pPr>
      <w:r>
        <w:rPr>
          <w:rFonts w:ascii="Times New Roman" w:hAnsi="Times New Roman" w:cs="Times New Roman"/>
          <w:sz w:val="24"/>
          <w:szCs w:val="24"/>
        </w:rPr>
        <w:t>Parallèlement, depuis 2018, l’Etat a mis en œuvre la Stratégie Nationale de Prévention et de Lutte Contre la Pauvreté, afin de soutenir des actions innovantes et impactantes permettant de réduire la pauvreté. Au vu de la situation sociale, des différentes crises sanitaires et sociales qu’a traversé La Réunion a mis en exergue la fragilité de sa population, dont plus de 38 % vit en dessous du seuil de pauvreté et l’un des domaines les plus impacté est l’accès à une alimentation en quantité suffisante, équilibrée et variée.</w:t>
      </w:r>
    </w:p>
    <w:p w14:paraId="327F2B45" w14:textId="4D1848E1" w:rsidR="00BD61EA" w:rsidRDefault="0041539B">
      <w:pPr>
        <w:jc w:val="both"/>
        <w:rPr>
          <w:rFonts w:ascii="Times New Roman" w:hAnsi="Times New Roman" w:cs="Times New Roman"/>
          <w:sz w:val="24"/>
          <w:szCs w:val="24"/>
        </w:rPr>
      </w:pPr>
      <w:r>
        <w:rPr>
          <w:rFonts w:ascii="Times New Roman" w:hAnsi="Times New Roman" w:cs="Times New Roman"/>
          <w:sz w:val="24"/>
          <w:szCs w:val="24"/>
        </w:rPr>
        <w:t>La Collectivité et l’Etat souhaitent conforter</w:t>
      </w:r>
      <w:r w:rsidR="00592771">
        <w:rPr>
          <w:rFonts w:ascii="Times New Roman" w:hAnsi="Times New Roman" w:cs="Times New Roman"/>
          <w:sz w:val="24"/>
          <w:szCs w:val="24"/>
        </w:rPr>
        <w:t xml:space="preserve"> leur</w:t>
      </w:r>
      <w:r>
        <w:rPr>
          <w:rFonts w:ascii="Times New Roman" w:hAnsi="Times New Roman" w:cs="Times New Roman"/>
          <w:sz w:val="24"/>
          <w:szCs w:val="24"/>
        </w:rPr>
        <w:t xml:space="preserve"> action volontariste</w:t>
      </w:r>
      <w:r w:rsidR="00592771">
        <w:rPr>
          <w:rFonts w:ascii="Times New Roman" w:hAnsi="Times New Roman" w:cs="Times New Roman"/>
          <w:sz w:val="24"/>
          <w:szCs w:val="24"/>
        </w:rPr>
        <w:t> :</w:t>
      </w:r>
      <w:r>
        <w:rPr>
          <w:rFonts w:ascii="Times New Roman" w:hAnsi="Times New Roman" w:cs="Times New Roman"/>
          <w:sz w:val="24"/>
          <w:szCs w:val="24"/>
        </w:rPr>
        <w:t xml:space="preserve"> </w:t>
      </w:r>
    </w:p>
    <w:p w14:paraId="53ABC078" w14:textId="26171172" w:rsidR="00BD61EA" w:rsidRDefault="0041539B">
      <w:pPr>
        <w:jc w:val="both"/>
        <w:rPr>
          <w:rFonts w:ascii="Times New Roman" w:hAnsi="Times New Roman" w:cs="Times New Roman"/>
          <w:sz w:val="24"/>
          <w:szCs w:val="24"/>
          <w:shd w:val="clear" w:color="auto" w:fill="81D41A"/>
        </w:rPr>
      </w:pPr>
      <w:r>
        <w:rPr>
          <w:rFonts w:ascii="Times New Roman" w:hAnsi="Times New Roman" w:cs="Times New Roman"/>
          <w:sz w:val="24"/>
          <w:szCs w:val="24"/>
        </w:rPr>
        <w:t xml:space="preserve">- </w:t>
      </w:r>
      <w:r w:rsidR="00592771">
        <w:rPr>
          <w:rFonts w:ascii="Times New Roman" w:hAnsi="Times New Roman" w:cs="Times New Roman"/>
          <w:sz w:val="24"/>
          <w:szCs w:val="24"/>
        </w:rPr>
        <w:t>d’une part en promouvant l’éducation à l’alimentation durable et en développant une offre alimentaire de meilleure qualité pour tous ;</w:t>
      </w:r>
    </w:p>
    <w:p w14:paraId="7F03A397" w14:textId="42C5CFD3" w:rsidR="00BD61EA" w:rsidRDefault="00592771">
      <w:pPr>
        <w:jc w:val="both"/>
        <w:rPr>
          <w:rFonts w:ascii="Times New Roman" w:hAnsi="Times New Roman" w:cs="Times New Roman"/>
          <w:sz w:val="24"/>
          <w:szCs w:val="24"/>
        </w:rPr>
      </w:pPr>
      <w:r>
        <w:rPr>
          <w:rFonts w:ascii="Times New Roman" w:hAnsi="Times New Roman" w:cs="Times New Roman"/>
          <w:sz w:val="24"/>
          <w:szCs w:val="24"/>
        </w:rPr>
        <w:t>- et d’autre part e</w:t>
      </w:r>
      <w:r w:rsidR="0041539B">
        <w:rPr>
          <w:rFonts w:ascii="Times New Roman" w:hAnsi="Times New Roman" w:cs="Times New Roman"/>
          <w:sz w:val="24"/>
          <w:szCs w:val="24"/>
        </w:rPr>
        <w:t xml:space="preserve">n apportant un soutien financier aux opérateurs œuvrant dans le domaine de l’aide alimentaire, sous différentes formes : distribution de colis alimentaires et/ou de repas, accès à l’alimentation et l’accompagnement budgétaire par le biais d’épiceries sociales, accompagnement à une meilleure alimentation et à de meilleurs modes de consommation, un accès plus simple aux circuits courts et à la production locale. </w:t>
      </w:r>
    </w:p>
    <w:p w14:paraId="49A7DC8E" w14:textId="77777777" w:rsidR="00BD61EA" w:rsidRDefault="0041539B">
      <w:pPr>
        <w:jc w:val="both"/>
        <w:rPr>
          <w:rFonts w:ascii="Times New Roman" w:hAnsi="Times New Roman" w:cs="Times New Roman"/>
          <w:sz w:val="24"/>
          <w:szCs w:val="24"/>
        </w:rPr>
      </w:pPr>
      <w:r>
        <w:rPr>
          <w:rFonts w:ascii="Times New Roman" w:hAnsi="Times New Roman" w:cs="Times New Roman"/>
          <w:sz w:val="24"/>
          <w:szCs w:val="24"/>
        </w:rPr>
        <w:t xml:space="preserve">En outre, il est proposé via cet appel à projet de soutenir également les actions de portage de repas, au vu de la nécessité d’accompagner les plus vulnérables et notamment les personnes âgées isolées et/ou en situation de handicap. </w:t>
      </w:r>
    </w:p>
    <w:p w14:paraId="47C50170" w14:textId="77777777" w:rsidR="00BD61EA" w:rsidRDefault="00BD61EA">
      <w:pPr>
        <w:spacing w:after="0" w:line="240" w:lineRule="auto"/>
        <w:jc w:val="both"/>
        <w:rPr>
          <w:rFonts w:ascii="Times New Roman" w:hAnsi="Times New Roman" w:cs="Times New Roman"/>
          <w:b/>
          <w:bCs/>
          <w:sz w:val="24"/>
          <w:szCs w:val="24"/>
          <w:u w:val="single"/>
        </w:rPr>
      </w:pPr>
    </w:p>
    <w:p w14:paraId="6BD4F4F6" w14:textId="39C2A9B2" w:rsidR="00BD61EA" w:rsidRDefault="0041539B">
      <w:pPr>
        <w:pStyle w:val="Paragraphedeliste"/>
        <w:numPr>
          <w:ilvl w:val="0"/>
          <w:numId w:val="6"/>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DESCRIPTION DES ACTIONS </w:t>
      </w:r>
    </w:p>
    <w:p w14:paraId="7BF4D58C" w14:textId="05925C00" w:rsidR="00592771" w:rsidRDefault="00592771" w:rsidP="00592771">
      <w:pPr>
        <w:spacing w:after="0" w:line="240" w:lineRule="auto"/>
        <w:jc w:val="both"/>
        <w:rPr>
          <w:rFonts w:ascii="Times New Roman" w:hAnsi="Times New Roman" w:cs="Times New Roman"/>
          <w:b/>
          <w:bCs/>
          <w:sz w:val="24"/>
          <w:szCs w:val="24"/>
          <w:u w:val="single"/>
        </w:rPr>
      </w:pPr>
    </w:p>
    <w:p w14:paraId="5AE017C2" w14:textId="73D732B7" w:rsidR="00592771" w:rsidRPr="00592771" w:rsidRDefault="00592771" w:rsidP="00592771">
      <w:pPr>
        <w:spacing w:after="0" w:line="240" w:lineRule="auto"/>
        <w:jc w:val="both"/>
        <w:rPr>
          <w:rFonts w:ascii="Times New Roman" w:hAnsi="Times New Roman" w:cs="Times New Roman"/>
          <w:bCs/>
          <w:sz w:val="24"/>
          <w:szCs w:val="24"/>
        </w:rPr>
      </w:pPr>
      <w:r w:rsidRPr="00592771">
        <w:rPr>
          <w:rFonts w:ascii="Times New Roman" w:hAnsi="Times New Roman" w:cs="Times New Roman"/>
          <w:bCs/>
          <w:sz w:val="24"/>
          <w:szCs w:val="24"/>
        </w:rPr>
        <w:t>Les candidats viseront à proposer aux personnes d’une part, des actions permettant</w:t>
      </w:r>
      <w:r>
        <w:rPr>
          <w:rFonts w:ascii="Times New Roman" w:hAnsi="Times New Roman" w:cs="Times New Roman"/>
          <w:bCs/>
          <w:sz w:val="24"/>
          <w:szCs w:val="24"/>
        </w:rPr>
        <w:t xml:space="preserve"> : </w:t>
      </w:r>
    </w:p>
    <w:p w14:paraId="63C661F3" w14:textId="77777777" w:rsidR="00BD61EA" w:rsidRDefault="00BD61EA">
      <w:pPr>
        <w:pStyle w:val="Paragraphedeliste"/>
        <w:spacing w:after="0" w:line="240" w:lineRule="auto"/>
        <w:ind w:left="426"/>
        <w:jc w:val="both"/>
        <w:rPr>
          <w:rFonts w:ascii="Times New Roman" w:hAnsi="Times New Roman" w:cs="Times New Roman"/>
          <w:b/>
          <w:bCs/>
          <w:sz w:val="24"/>
          <w:szCs w:val="24"/>
          <w:u w:val="single"/>
        </w:rPr>
      </w:pPr>
    </w:p>
    <w:p w14:paraId="54968DE4" w14:textId="0A894D1C" w:rsidR="00BD61EA" w:rsidRPr="00592771" w:rsidRDefault="00592771">
      <w:pPr>
        <w:pStyle w:val="Paragraphedeliste"/>
        <w:spacing w:after="0" w:line="240" w:lineRule="auto"/>
        <w:ind w:left="0"/>
        <w:jc w:val="both"/>
        <w:rPr>
          <w:rFonts w:ascii="Times New Roman" w:hAnsi="Times New Roman" w:cs="Times New Roman"/>
          <w:b/>
          <w:sz w:val="24"/>
          <w:szCs w:val="24"/>
        </w:rPr>
      </w:pPr>
      <w:r w:rsidRPr="00592771">
        <w:rPr>
          <w:rFonts w:ascii="Times New Roman" w:hAnsi="Times New Roman" w:cs="Times New Roman"/>
          <w:b/>
          <w:sz w:val="24"/>
          <w:szCs w:val="24"/>
        </w:rPr>
        <w:t>VOLET 1 : Education à l’alimentation durable et développement d’une offre alimentaire de meilleure qualité pour les plus vulnérables.</w:t>
      </w:r>
    </w:p>
    <w:p w14:paraId="3ACA07A7" w14:textId="77777777" w:rsidR="00BD61EA" w:rsidRDefault="00BD61EA">
      <w:pPr>
        <w:pStyle w:val="Paragraphedeliste"/>
        <w:spacing w:after="0" w:line="240" w:lineRule="auto"/>
        <w:ind w:left="0"/>
        <w:jc w:val="both"/>
        <w:rPr>
          <w:rFonts w:ascii="Times New Roman" w:hAnsi="Times New Roman" w:cs="Times New Roman"/>
          <w:b/>
          <w:sz w:val="24"/>
          <w:szCs w:val="24"/>
        </w:rPr>
      </w:pPr>
    </w:p>
    <w:p w14:paraId="73946EF3" w14:textId="77777777" w:rsidR="00BD61EA" w:rsidRDefault="00BD61EA">
      <w:pPr>
        <w:spacing w:after="0" w:line="240" w:lineRule="auto"/>
        <w:jc w:val="both"/>
        <w:rPr>
          <w:rFonts w:ascii="Times New Roman" w:hAnsi="Times New Roman" w:cs="Times New Roman"/>
          <w:sz w:val="24"/>
          <w:szCs w:val="24"/>
        </w:rPr>
      </w:pPr>
    </w:p>
    <w:p w14:paraId="207165F4" w14:textId="77777777" w:rsidR="00BD61EA" w:rsidRDefault="00BD61EA">
      <w:pPr>
        <w:pStyle w:val="Paragraphedeliste"/>
        <w:spacing w:after="0" w:line="240" w:lineRule="auto"/>
        <w:ind w:left="0"/>
        <w:jc w:val="both"/>
        <w:rPr>
          <w:rFonts w:ascii="Times New Roman" w:hAnsi="Times New Roman" w:cs="Times New Roman"/>
          <w:sz w:val="24"/>
          <w:szCs w:val="24"/>
        </w:rPr>
      </w:pPr>
    </w:p>
    <w:p w14:paraId="3960F6EA" w14:textId="77777777" w:rsidR="00BD61EA" w:rsidRDefault="0041539B">
      <w:pPr>
        <w:pStyle w:val="Paragraphedeliste"/>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Informer et sensibiliser la population ciblée aux bonnes pratiques nutritionnelles et à l'alimentation durable ; </w:t>
      </w:r>
    </w:p>
    <w:p w14:paraId="57ED4E77" w14:textId="4B76ED4D" w:rsidR="00BD61EA" w:rsidRPr="00592771"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sz w:val="24"/>
          <w:szCs w:val="24"/>
        </w:rPr>
        <w:t>Lutter contre les pratiques alimentaires</w:t>
      </w:r>
      <w:r w:rsidR="00592771" w:rsidRPr="00592771">
        <w:rPr>
          <w:rFonts w:ascii="Times New Roman" w:hAnsi="Times New Roman" w:cs="Times New Roman"/>
          <w:sz w:val="24"/>
          <w:szCs w:val="24"/>
        </w:rPr>
        <w:t xml:space="preserve"> défavorables à </w:t>
      </w:r>
      <w:r w:rsidRPr="00592771">
        <w:rPr>
          <w:rFonts w:ascii="Times New Roman" w:hAnsi="Times New Roman" w:cs="Times New Roman"/>
          <w:sz w:val="24"/>
          <w:szCs w:val="24"/>
        </w:rPr>
        <w:t xml:space="preserve">la santé ; </w:t>
      </w:r>
    </w:p>
    <w:p w14:paraId="45E814CE" w14:textId="3636D7B0" w:rsidR="00BD61EA" w:rsidRPr="00592771"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sz w:val="24"/>
          <w:szCs w:val="24"/>
        </w:rPr>
        <w:t xml:space="preserve">Soutenir les opérateurs œuvrant pour une alimentation favorable à la santé et à la pratique d'activités physiques ; </w:t>
      </w:r>
    </w:p>
    <w:p w14:paraId="7372FA0D" w14:textId="5D89C6B5" w:rsidR="00BD61EA"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sz w:val="24"/>
          <w:szCs w:val="24"/>
        </w:rPr>
        <w:t xml:space="preserve">Promouvoir une alimentation favorable à la santé dans le cadre d’une agriculture locale et respectueuse de l'environnement ; </w:t>
      </w:r>
    </w:p>
    <w:p w14:paraId="0998F442" w14:textId="02E78EB1" w:rsidR="002E1A32" w:rsidRPr="00592771" w:rsidRDefault="002E1A32" w:rsidP="00592771">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Améliorer la qualité et la quantité de l’aide alimentaire, en incluant plus de produits locaux, de produits frais et de produits favorables à la santé</w:t>
      </w:r>
    </w:p>
    <w:p w14:paraId="321B2F9C" w14:textId="77777777" w:rsidR="00BD61EA" w:rsidRPr="00592771"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sz w:val="24"/>
          <w:szCs w:val="24"/>
        </w:rPr>
        <w:t xml:space="preserve">Soutenir des actions en faveur d'une alimentation durable pour tous ; </w:t>
      </w:r>
    </w:p>
    <w:p w14:paraId="57FE3BC0" w14:textId="77777777" w:rsidR="00BD61EA" w:rsidRPr="00592771"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sz w:val="24"/>
          <w:szCs w:val="24"/>
        </w:rPr>
        <w:t xml:space="preserve">Renforcer les réponses de proximité pour faire face à la précarité alimentaire ; </w:t>
      </w:r>
    </w:p>
    <w:p w14:paraId="4F472AE9" w14:textId="3DF760F2" w:rsidR="00BD61EA"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sz w:val="24"/>
          <w:szCs w:val="24"/>
        </w:rPr>
        <w:t>Développer l’aller vers et renforcer les compétences des</w:t>
      </w:r>
      <w:r w:rsidR="00E73387">
        <w:rPr>
          <w:rFonts w:ascii="Times New Roman" w:hAnsi="Times New Roman" w:cs="Times New Roman"/>
          <w:sz w:val="24"/>
          <w:szCs w:val="24"/>
        </w:rPr>
        <w:t xml:space="preserve"> </w:t>
      </w:r>
      <w:r w:rsidR="002E1A32">
        <w:rPr>
          <w:rFonts w:ascii="Times New Roman" w:hAnsi="Times New Roman" w:cs="Times New Roman"/>
          <w:sz w:val="24"/>
          <w:szCs w:val="24"/>
        </w:rPr>
        <w:t>bénéficiaires</w:t>
      </w:r>
      <w:r w:rsidR="00E73387">
        <w:rPr>
          <w:rFonts w:ascii="Times New Roman" w:hAnsi="Times New Roman" w:cs="Times New Roman"/>
          <w:sz w:val="24"/>
          <w:szCs w:val="24"/>
        </w:rPr>
        <w:t xml:space="preserve"> </w:t>
      </w:r>
      <w:r w:rsidRPr="00592771">
        <w:rPr>
          <w:rFonts w:ascii="Times New Roman" w:hAnsi="Times New Roman" w:cs="Times New Roman"/>
          <w:sz w:val="24"/>
          <w:szCs w:val="24"/>
        </w:rPr>
        <w:t xml:space="preserve">; </w:t>
      </w:r>
    </w:p>
    <w:p w14:paraId="3405D71B" w14:textId="0E2AB284" w:rsidR="00BD61EA" w:rsidRPr="00E73387" w:rsidRDefault="005D2269" w:rsidP="00E73387">
      <w:pPr>
        <w:pStyle w:val="Paragraphedeliste"/>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Permettre une production autonome de fruits et légumes aux bénéficiaires de l’aide alimentaire</w:t>
      </w:r>
      <w:bookmarkStart w:id="0" w:name="_GoBack"/>
      <w:bookmarkEnd w:id="0"/>
      <w:r w:rsidR="00E73387">
        <w:rPr>
          <w:rFonts w:ascii="Times New Roman" w:hAnsi="Times New Roman" w:cs="Times New Roman"/>
          <w:sz w:val="24"/>
          <w:szCs w:val="24"/>
        </w:rPr>
        <w:t>;</w:t>
      </w:r>
    </w:p>
    <w:p w14:paraId="5F19E945" w14:textId="6C083547" w:rsidR="00BD61EA" w:rsidRPr="00592771" w:rsidRDefault="0041539B" w:rsidP="00592771">
      <w:pPr>
        <w:pStyle w:val="Paragraphedeliste"/>
        <w:numPr>
          <w:ilvl w:val="0"/>
          <w:numId w:val="12"/>
        </w:numPr>
        <w:spacing w:after="0" w:line="240" w:lineRule="auto"/>
        <w:jc w:val="both"/>
        <w:rPr>
          <w:rFonts w:ascii="Times New Roman" w:hAnsi="Times New Roman" w:cs="Times New Roman"/>
          <w:sz w:val="24"/>
          <w:szCs w:val="24"/>
        </w:rPr>
      </w:pPr>
      <w:r w:rsidRPr="00592771">
        <w:rPr>
          <w:rFonts w:ascii="Times New Roman" w:hAnsi="Times New Roman" w:cs="Times New Roman"/>
          <w:bCs/>
          <w:sz w:val="24"/>
          <w:szCs w:val="24"/>
        </w:rPr>
        <w:t>Proposer</w:t>
      </w:r>
      <w:r w:rsidRPr="00592771">
        <w:rPr>
          <w:rFonts w:ascii="Times New Roman" w:hAnsi="Times New Roman" w:cs="Times New Roman"/>
          <w:sz w:val="24"/>
          <w:szCs w:val="24"/>
        </w:rPr>
        <w:t xml:space="preserve"> des solutions innovantes</w:t>
      </w:r>
      <w:r w:rsidR="00E73387">
        <w:rPr>
          <w:rFonts w:ascii="Times New Roman" w:hAnsi="Times New Roman" w:cs="Times New Roman"/>
          <w:sz w:val="24"/>
          <w:szCs w:val="24"/>
        </w:rPr>
        <w:t xml:space="preserve"> pour le territoire.</w:t>
      </w:r>
    </w:p>
    <w:p w14:paraId="0016DA55" w14:textId="77777777" w:rsidR="00BD61EA" w:rsidRDefault="00BD61EA">
      <w:pPr>
        <w:pStyle w:val="Paragraphedeliste"/>
        <w:spacing w:after="0" w:line="240" w:lineRule="auto"/>
        <w:jc w:val="both"/>
      </w:pPr>
    </w:p>
    <w:p w14:paraId="07C28F54" w14:textId="7F493F85" w:rsidR="00BD61EA" w:rsidRDefault="00BD61EA">
      <w:pPr>
        <w:pStyle w:val="Paragraphedeliste"/>
        <w:spacing w:after="0" w:line="240" w:lineRule="auto"/>
        <w:ind w:left="0"/>
        <w:jc w:val="both"/>
        <w:rPr>
          <w:rFonts w:ascii="Times New Roman" w:hAnsi="Times New Roman" w:cs="Times New Roman"/>
          <w:sz w:val="24"/>
          <w:szCs w:val="24"/>
        </w:rPr>
      </w:pPr>
    </w:p>
    <w:p w14:paraId="2FA098B3" w14:textId="77777777" w:rsidR="00E73387" w:rsidRDefault="00E73387">
      <w:pPr>
        <w:pStyle w:val="Paragraphedeliste"/>
        <w:spacing w:after="0" w:line="240" w:lineRule="auto"/>
        <w:ind w:left="0"/>
        <w:jc w:val="both"/>
        <w:rPr>
          <w:rFonts w:ascii="Times New Roman" w:hAnsi="Times New Roman" w:cs="Times New Roman"/>
          <w:sz w:val="24"/>
          <w:szCs w:val="24"/>
        </w:rPr>
      </w:pPr>
    </w:p>
    <w:p w14:paraId="4E012F94" w14:textId="58C5767E" w:rsidR="00BD61EA" w:rsidRPr="00E73387" w:rsidRDefault="00E73387" w:rsidP="00E73387">
      <w:pPr>
        <w:spacing w:after="0" w:line="240" w:lineRule="auto"/>
        <w:jc w:val="both"/>
        <w:rPr>
          <w:rFonts w:ascii="Times New Roman" w:hAnsi="Times New Roman" w:cs="Times New Roman"/>
          <w:b/>
          <w:sz w:val="24"/>
          <w:szCs w:val="24"/>
        </w:rPr>
      </w:pPr>
      <w:r w:rsidRPr="00E73387">
        <w:rPr>
          <w:rFonts w:ascii="Times New Roman" w:hAnsi="Times New Roman" w:cs="Times New Roman"/>
          <w:b/>
          <w:sz w:val="24"/>
          <w:szCs w:val="24"/>
        </w:rPr>
        <w:t>VOLET 2 : le soutien aux opérateurs de proximité de l’aide alimentaire (dont portage de repas).</w:t>
      </w:r>
    </w:p>
    <w:p w14:paraId="5D26CC49" w14:textId="77777777" w:rsidR="00BD61EA" w:rsidRDefault="00BD61EA">
      <w:pPr>
        <w:pStyle w:val="Paragraphedeliste"/>
        <w:spacing w:after="0" w:line="240" w:lineRule="auto"/>
        <w:ind w:left="0"/>
        <w:jc w:val="both"/>
        <w:rPr>
          <w:rFonts w:ascii="Times New Roman" w:hAnsi="Times New Roman" w:cs="Times New Roman"/>
          <w:sz w:val="24"/>
          <w:szCs w:val="24"/>
        </w:rPr>
      </w:pPr>
    </w:p>
    <w:p w14:paraId="3477F2DF" w14:textId="77777777" w:rsidR="00BD61EA" w:rsidRDefault="0041539B">
      <w:pPr>
        <w:pStyle w:val="Paragraphedeliste"/>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Renforcer les réponses de proximité pour faire face à la précarité </w:t>
      </w:r>
      <w:r>
        <w:rPr>
          <w:rFonts w:ascii="Times New Roman" w:hAnsi="Times New Roman" w:cs="Times New Roman"/>
          <w:bCs/>
          <w:sz w:val="24"/>
          <w:szCs w:val="24"/>
        </w:rPr>
        <w:t>et à l’isolement ;</w:t>
      </w:r>
      <w:r>
        <w:rPr>
          <w:rFonts w:ascii="Times New Roman" w:hAnsi="Times New Roman" w:cs="Times New Roman"/>
          <w:sz w:val="24"/>
          <w:szCs w:val="24"/>
        </w:rPr>
        <w:t xml:space="preserve"> </w:t>
      </w:r>
    </w:p>
    <w:p w14:paraId="78AD337E" w14:textId="77777777" w:rsidR="00BD61EA" w:rsidRDefault="0041539B">
      <w:pPr>
        <w:pStyle w:val="Paragraphedeliste"/>
        <w:numPr>
          <w:ilvl w:val="0"/>
          <w:numId w:val="9"/>
        </w:numPr>
        <w:spacing w:after="0" w:line="240" w:lineRule="auto"/>
        <w:jc w:val="both"/>
        <w:rPr>
          <w:shd w:val="clear" w:color="auto" w:fill="FFFFFF"/>
        </w:rPr>
      </w:pPr>
      <w:r>
        <w:rPr>
          <w:rFonts w:ascii="Times New Roman" w:hAnsi="Times New Roman" w:cs="Times New Roman"/>
          <w:sz w:val="24"/>
          <w:szCs w:val="24"/>
          <w:shd w:val="clear" w:color="auto" w:fill="FFFFFF"/>
        </w:rPr>
        <w:t>Développer l’aller vers et renforcer les compétences des bénéficiaires ;</w:t>
      </w:r>
    </w:p>
    <w:p w14:paraId="279D6ADA" w14:textId="77777777" w:rsidR="00BD61EA" w:rsidRPr="00E73387" w:rsidRDefault="0041539B">
      <w:pPr>
        <w:pStyle w:val="Paragraphedeliste"/>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Améliorer la qualité et la quantité de l’aide alimentaire en incluant plus de produits locaux, </w:t>
      </w:r>
      <w:r w:rsidRPr="00E73387">
        <w:rPr>
          <w:rFonts w:ascii="Times New Roman" w:hAnsi="Times New Roman" w:cs="Times New Roman"/>
          <w:sz w:val="24"/>
          <w:szCs w:val="24"/>
          <w:shd w:val="clear" w:color="auto" w:fill="FFFFFF"/>
        </w:rPr>
        <w:t xml:space="preserve">de produit frais et de produit favorable à la santé ; </w:t>
      </w:r>
    </w:p>
    <w:p w14:paraId="5D18ED42" w14:textId="77777777" w:rsidR="00BD61EA" w:rsidRPr="00E73387" w:rsidRDefault="0041539B">
      <w:pPr>
        <w:pStyle w:val="Paragraphedeliste"/>
        <w:numPr>
          <w:ilvl w:val="0"/>
          <w:numId w:val="9"/>
        </w:numPr>
        <w:spacing w:after="0" w:line="240" w:lineRule="auto"/>
        <w:jc w:val="both"/>
        <w:rPr>
          <w:rFonts w:ascii="Times New Roman" w:hAnsi="Times New Roman" w:cs="Times New Roman"/>
          <w:b/>
          <w:bCs/>
          <w:sz w:val="24"/>
          <w:szCs w:val="24"/>
          <w:u w:val="single"/>
        </w:rPr>
      </w:pPr>
      <w:r w:rsidRPr="00E73387">
        <w:rPr>
          <w:rFonts w:ascii="Times New Roman" w:hAnsi="Times New Roman" w:cs="Times New Roman"/>
          <w:sz w:val="24"/>
          <w:szCs w:val="24"/>
        </w:rPr>
        <w:t>Permettre une production autonome de fruits et légumes aux bénéficiaires de l’aide alimentaire ;</w:t>
      </w:r>
    </w:p>
    <w:p w14:paraId="2052E26F" w14:textId="3F0EE970" w:rsidR="00BD61EA" w:rsidRPr="00E73387" w:rsidRDefault="0041539B">
      <w:pPr>
        <w:pStyle w:val="Paragraphedeliste"/>
        <w:numPr>
          <w:ilvl w:val="0"/>
          <w:numId w:val="9"/>
        </w:numPr>
        <w:spacing w:after="0" w:line="240" w:lineRule="auto"/>
        <w:jc w:val="both"/>
        <w:rPr>
          <w:rFonts w:ascii="Times New Roman" w:hAnsi="Times New Roman" w:cs="Times New Roman"/>
          <w:sz w:val="24"/>
          <w:szCs w:val="24"/>
          <w:shd w:val="clear" w:color="auto" w:fill="FFFFFF"/>
        </w:rPr>
      </w:pPr>
      <w:r w:rsidRPr="00E73387">
        <w:rPr>
          <w:rFonts w:ascii="Times New Roman" w:hAnsi="Times New Roman" w:cs="Times New Roman"/>
          <w:sz w:val="24"/>
          <w:szCs w:val="24"/>
          <w:shd w:val="clear" w:color="auto" w:fill="FFFFFF"/>
        </w:rPr>
        <w:t>Mettre en place ou renforcer</w:t>
      </w:r>
      <w:r w:rsidRPr="00E73387">
        <w:rPr>
          <w:rFonts w:ascii="Times New Roman" w:hAnsi="Times New Roman" w:cs="Times New Roman"/>
          <w:bCs/>
          <w:sz w:val="24"/>
          <w:szCs w:val="24"/>
          <w:shd w:val="clear" w:color="auto" w:fill="FFFFFF"/>
        </w:rPr>
        <w:t xml:space="preserve"> les actions de portage de repas ; </w:t>
      </w:r>
    </w:p>
    <w:p w14:paraId="3A1E426F" w14:textId="43CD322D" w:rsidR="00E73387" w:rsidRPr="00E73387" w:rsidRDefault="00E73387">
      <w:pPr>
        <w:pStyle w:val="Paragraphedeliste"/>
        <w:numPr>
          <w:ilvl w:val="0"/>
          <w:numId w:val="9"/>
        </w:numPr>
        <w:spacing w:after="0" w:line="240" w:lineRule="auto"/>
        <w:jc w:val="both"/>
        <w:rPr>
          <w:rFonts w:ascii="Times New Roman" w:hAnsi="Times New Roman" w:cs="Times New Roman"/>
          <w:sz w:val="24"/>
          <w:szCs w:val="24"/>
          <w:shd w:val="clear" w:color="auto" w:fill="FFFFFF"/>
        </w:rPr>
      </w:pPr>
      <w:r w:rsidRPr="00E73387">
        <w:rPr>
          <w:rFonts w:ascii="Times New Roman" w:hAnsi="Times New Roman" w:cs="Times New Roman"/>
          <w:sz w:val="24"/>
          <w:szCs w:val="24"/>
          <w:shd w:val="clear" w:color="auto" w:fill="FFFFFF"/>
        </w:rPr>
        <w:t>Proposer des solutions innovantes pour le territoire.</w:t>
      </w:r>
    </w:p>
    <w:p w14:paraId="7F08A105" w14:textId="77777777" w:rsidR="00BD61EA" w:rsidRDefault="00BD61EA">
      <w:pPr>
        <w:spacing w:after="0" w:line="240" w:lineRule="auto"/>
        <w:jc w:val="both"/>
        <w:rPr>
          <w:rFonts w:ascii="Times New Roman" w:hAnsi="Times New Roman" w:cs="Times New Roman"/>
          <w:b/>
          <w:bCs/>
          <w:sz w:val="24"/>
          <w:szCs w:val="24"/>
          <w:u w:val="single"/>
        </w:rPr>
      </w:pPr>
    </w:p>
    <w:p w14:paraId="0916451D" w14:textId="0FD80694" w:rsidR="00BD61EA" w:rsidRDefault="0041539B">
      <w:pPr>
        <w:pStyle w:val="Paragraphedeliste"/>
        <w:numPr>
          <w:ilvl w:val="0"/>
          <w:numId w:val="6"/>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PUBLICS CIBLES </w:t>
      </w:r>
    </w:p>
    <w:p w14:paraId="6D81117D" w14:textId="77777777" w:rsidR="009B1A79" w:rsidRDefault="009B1A79" w:rsidP="009B1A79">
      <w:pPr>
        <w:pStyle w:val="Paragraphedeliste"/>
        <w:spacing w:after="0" w:line="240" w:lineRule="auto"/>
        <w:jc w:val="both"/>
        <w:rPr>
          <w:rFonts w:ascii="Times New Roman" w:hAnsi="Times New Roman" w:cs="Times New Roman"/>
          <w:b/>
          <w:bCs/>
          <w:sz w:val="24"/>
          <w:szCs w:val="24"/>
          <w:u w:val="single"/>
        </w:rPr>
      </w:pPr>
    </w:p>
    <w:p w14:paraId="0DCCA882" w14:textId="0B88CB52" w:rsidR="009B1A79" w:rsidRDefault="009B1A79" w:rsidP="009B1A79">
      <w:pPr>
        <w:spacing w:after="0" w:line="240" w:lineRule="auto"/>
        <w:jc w:val="both"/>
        <w:rPr>
          <w:rFonts w:ascii="Times New Roman" w:hAnsi="Times New Roman" w:cs="Times New Roman"/>
          <w:b/>
          <w:bCs/>
          <w:sz w:val="24"/>
          <w:szCs w:val="24"/>
        </w:rPr>
      </w:pPr>
      <w:r w:rsidRPr="009B1A79">
        <w:rPr>
          <w:rFonts w:ascii="Times New Roman" w:hAnsi="Times New Roman" w:cs="Times New Roman"/>
          <w:b/>
          <w:bCs/>
          <w:sz w:val="24"/>
          <w:szCs w:val="24"/>
        </w:rPr>
        <w:t xml:space="preserve">Pour le volet 1 : </w:t>
      </w:r>
    </w:p>
    <w:p w14:paraId="19ECB347" w14:textId="63277858" w:rsidR="009B1A79" w:rsidRPr="009B1A79" w:rsidRDefault="009B1A79" w:rsidP="009B1A79">
      <w:pPr>
        <w:spacing w:after="0" w:line="240" w:lineRule="auto"/>
        <w:jc w:val="both"/>
        <w:rPr>
          <w:rFonts w:ascii="Times New Roman" w:hAnsi="Times New Roman" w:cs="Times New Roman"/>
          <w:bCs/>
          <w:sz w:val="24"/>
          <w:szCs w:val="24"/>
        </w:rPr>
      </w:pPr>
      <w:r w:rsidRPr="009B1A79">
        <w:rPr>
          <w:rFonts w:ascii="Times New Roman" w:hAnsi="Times New Roman" w:cs="Times New Roman"/>
          <w:bCs/>
          <w:sz w:val="24"/>
          <w:szCs w:val="24"/>
        </w:rPr>
        <w:t>- Tout public en situation de précarité.</w:t>
      </w:r>
    </w:p>
    <w:p w14:paraId="68504ED5" w14:textId="7C40AEB1" w:rsidR="00BD61EA" w:rsidRDefault="00BD61EA">
      <w:pPr>
        <w:spacing w:after="0" w:line="240" w:lineRule="auto"/>
        <w:jc w:val="both"/>
        <w:rPr>
          <w:rFonts w:ascii="Times New Roman" w:hAnsi="Times New Roman" w:cs="Times New Roman"/>
          <w:b/>
          <w:bCs/>
          <w:color w:val="000000"/>
          <w:sz w:val="24"/>
          <w:szCs w:val="24"/>
        </w:rPr>
      </w:pPr>
    </w:p>
    <w:p w14:paraId="587ABDA0" w14:textId="661CC114" w:rsidR="009B1A79" w:rsidRDefault="009B1A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Pour le volet 2 :</w:t>
      </w:r>
    </w:p>
    <w:p w14:paraId="05536153" w14:textId="78280696" w:rsidR="00BD61EA" w:rsidRDefault="0041539B">
      <w:pPr>
        <w:spacing w:after="0" w:line="240" w:lineRule="auto"/>
        <w:jc w:val="both"/>
        <w:rPr>
          <w:rFonts w:ascii="Times New Roman" w:hAnsi="Times New Roman" w:cs="Times New Roman"/>
          <w:bCs/>
          <w:sz w:val="24"/>
          <w:szCs w:val="24"/>
        </w:rPr>
      </w:pPr>
      <w:r>
        <w:rPr>
          <w:rFonts w:ascii="Times New Roman" w:hAnsi="Times New Roman" w:cs="Times New Roman"/>
          <w:color w:val="000000"/>
          <w:sz w:val="24"/>
          <w:szCs w:val="24"/>
        </w:rPr>
        <w:t>Les personnes / familles bénéficiant d’une prescription sociale effectuée par un travailleur social du Département ou d’autres organismes partenaires : CAF, CGSS, CCAS, …</w:t>
      </w:r>
    </w:p>
    <w:p w14:paraId="6AC96DD0" w14:textId="77777777" w:rsidR="00BD61EA" w:rsidRDefault="004153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Un focus sera mis sur les personnes âgées et / ou porteuses de handicap et isolées ainsi que les étudiants en situation de précarité.</w:t>
      </w:r>
    </w:p>
    <w:p w14:paraId="4C86BB66" w14:textId="77777777" w:rsidR="00BD61EA" w:rsidRDefault="0041539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Les actions de communication devront pouvoir toucher l’ensemble de la population en situation de vulnérabilité et / ou vivant une situation de précarité. </w:t>
      </w:r>
    </w:p>
    <w:p w14:paraId="67D01530" w14:textId="77777777" w:rsidR="00BD61EA" w:rsidRDefault="00BD61EA">
      <w:pPr>
        <w:spacing w:after="0" w:line="240" w:lineRule="auto"/>
        <w:jc w:val="both"/>
        <w:rPr>
          <w:rFonts w:ascii="Times New Roman" w:hAnsi="Times New Roman" w:cs="Times New Roman"/>
          <w:bCs/>
          <w:sz w:val="24"/>
          <w:szCs w:val="24"/>
        </w:rPr>
      </w:pPr>
    </w:p>
    <w:p w14:paraId="34C9CA2D" w14:textId="77777777" w:rsidR="00BD61EA" w:rsidRDefault="0041539B">
      <w:pPr>
        <w:pStyle w:val="Paragraphedeliste"/>
        <w:numPr>
          <w:ilvl w:val="0"/>
          <w:numId w:val="6"/>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OBJECTIFS ET MODALITES DE MISE EN ŒUVRE</w:t>
      </w:r>
    </w:p>
    <w:p w14:paraId="3C5DDDDD" w14:textId="77777777" w:rsidR="00BD61EA" w:rsidRDefault="00BD61EA">
      <w:pPr>
        <w:spacing w:after="0" w:line="240" w:lineRule="auto"/>
        <w:jc w:val="both"/>
        <w:rPr>
          <w:rFonts w:ascii="Times New Roman" w:hAnsi="Times New Roman" w:cs="Times New Roman"/>
          <w:b/>
          <w:bCs/>
          <w:sz w:val="24"/>
          <w:szCs w:val="24"/>
        </w:rPr>
      </w:pPr>
    </w:p>
    <w:p w14:paraId="781545FE" w14:textId="77777777" w:rsidR="00BD61EA" w:rsidRDefault="0041539B">
      <w:pPr>
        <w:pStyle w:val="Paragraphedeliste"/>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Objectif stratégique</w:t>
      </w:r>
    </w:p>
    <w:p w14:paraId="632B11E4" w14:textId="77777777" w:rsidR="00BD61EA" w:rsidRDefault="00BD61EA">
      <w:pPr>
        <w:spacing w:after="0"/>
        <w:jc w:val="both"/>
        <w:rPr>
          <w:rFonts w:ascii="Times New Roman" w:hAnsi="Times New Roman" w:cs="Times New Roman"/>
          <w:b/>
          <w:sz w:val="24"/>
          <w:szCs w:val="24"/>
        </w:rPr>
      </w:pPr>
    </w:p>
    <w:p w14:paraId="065A31F9" w14:textId="0844D5C2" w:rsidR="00BD61EA" w:rsidRDefault="0041539B">
      <w:pPr>
        <w:pStyle w:val="Paragraphedeliste"/>
        <w:spacing w:after="0"/>
        <w:ind w:left="0"/>
        <w:jc w:val="both"/>
        <w:rPr>
          <w:rFonts w:ascii="Times New Roman" w:hAnsi="Times New Roman" w:cs="Times New Roman"/>
          <w:sz w:val="24"/>
          <w:szCs w:val="24"/>
        </w:rPr>
      </w:pPr>
      <w:r>
        <w:rPr>
          <w:rFonts w:ascii="Times New Roman" w:hAnsi="Times New Roman" w:cs="Times New Roman"/>
          <w:sz w:val="24"/>
          <w:szCs w:val="24"/>
        </w:rPr>
        <w:t>Les objectifs visés sont de</w:t>
      </w:r>
      <w:r w:rsidR="009B1A79">
        <w:rPr>
          <w:rFonts w:ascii="Times New Roman" w:hAnsi="Times New Roman" w:cs="Times New Roman"/>
          <w:sz w:val="24"/>
          <w:szCs w:val="24"/>
        </w:rPr>
        <w:t xml:space="preserve"> mener des actions d’éducation à l’alimentation durable, de développer une offre alimentaire de meilleure qualité pour tous,</w:t>
      </w:r>
      <w:r>
        <w:rPr>
          <w:rFonts w:ascii="Times New Roman" w:hAnsi="Times New Roman" w:cs="Times New Roman"/>
          <w:sz w:val="24"/>
          <w:szCs w:val="24"/>
        </w:rPr>
        <w:t xml:space="preserve"> lutter contre la précarité alimentaire, les exclusions et de répondre à un objectif de santé publique de lutte contre les maladies chroniques à la Réunion (diabète, obésité…).</w:t>
      </w:r>
    </w:p>
    <w:p w14:paraId="53C92EAB" w14:textId="681042FD" w:rsidR="009B1A79" w:rsidRDefault="009B1A79">
      <w:pPr>
        <w:pStyle w:val="Paragraphedeliste"/>
        <w:spacing w:after="0"/>
        <w:ind w:left="0"/>
        <w:jc w:val="both"/>
        <w:rPr>
          <w:rFonts w:ascii="Times New Roman" w:hAnsi="Times New Roman" w:cs="Times New Roman"/>
          <w:sz w:val="24"/>
          <w:szCs w:val="24"/>
        </w:rPr>
      </w:pPr>
    </w:p>
    <w:p w14:paraId="52E6E130" w14:textId="77777777" w:rsidR="009B1A79" w:rsidRDefault="009B1A79">
      <w:pPr>
        <w:pStyle w:val="Paragraphedeliste"/>
        <w:spacing w:after="0"/>
        <w:ind w:left="0"/>
        <w:jc w:val="both"/>
        <w:rPr>
          <w:rFonts w:ascii="Times New Roman" w:hAnsi="Times New Roman" w:cs="Times New Roman"/>
          <w:sz w:val="24"/>
          <w:szCs w:val="24"/>
        </w:rPr>
      </w:pPr>
    </w:p>
    <w:p w14:paraId="4D3BBE46" w14:textId="77777777" w:rsidR="00BD61EA" w:rsidRDefault="00BD61EA">
      <w:pPr>
        <w:spacing w:after="0"/>
        <w:jc w:val="both"/>
        <w:rPr>
          <w:rFonts w:ascii="Times New Roman" w:hAnsi="Times New Roman" w:cs="Times New Roman"/>
          <w:b/>
          <w:sz w:val="24"/>
          <w:szCs w:val="24"/>
        </w:rPr>
      </w:pPr>
    </w:p>
    <w:p w14:paraId="07FF72B4" w14:textId="1A53B8CB" w:rsidR="00BD61EA" w:rsidRDefault="0041539B">
      <w:pPr>
        <w:pStyle w:val="Paragraphedeliste"/>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Objectifs opérationnels</w:t>
      </w:r>
      <w:r w:rsidR="009B1A79">
        <w:rPr>
          <w:rFonts w:ascii="Times New Roman" w:hAnsi="Times New Roman" w:cs="Times New Roman"/>
          <w:b/>
          <w:sz w:val="24"/>
          <w:szCs w:val="24"/>
        </w:rPr>
        <w:t xml:space="preserve"> du volet 1</w:t>
      </w:r>
    </w:p>
    <w:p w14:paraId="18E4F93F" w14:textId="77777777" w:rsidR="009B1A79" w:rsidRDefault="009B1A79" w:rsidP="009B1A79">
      <w:pPr>
        <w:pStyle w:val="Paragraphedeliste"/>
        <w:spacing w:after="0"/>
        <w:jc w:val="both"/>
        <w:rPr>
          <w:rFonts w:ascii="Times New Roman" w:hAnsi="Times New Roman" w:cs="Times New Roman"/>
          <w:b/>
          <w:sz w:val="24"/>
          <w:szCs w:val="24"/>
        </w:rPr>
      </w:pPr>
    </w:p>
    <w:p w14:paraId="2699B937" w14:textId="2D0D9C67" w:rsidR="009B1A79" w:rsidRPr="009B1A79" w:rsidRDefault="009B1A79">
      <w:pPr>
        <w:pStyle w:val="Paragraphedeliste"/>
        <w:numPr>
          <w:ilvl w:val="0"/>
          <w:numId w:val="7"/>
        </w:numPr>
        <w:ind w:left="1134"/>
        <w:jc w:val="both"/>
        <w:rPr>
          <w:rFonts w:ascii="Times New Roman" w:hAnsi="Times New Roman" w:cs="Times New Roman"/>
          <w:sz w:val="24"/>
          <w:szCs w:val="24"/>
        </w:rPr>
      </w:pPr>
      <w:r w:rsidRPr="009B1A79">
        <w:rPr>
          <w:rFonts w:ascii="Times New Roman" w:hAnsi="Times New Roman" w:cs="Times New Roman"/>
          <w:sz w:val="24"/>
          <w:szCs w:val="24"/>
        </w:rPr>
        <w:t>Déployer une stratégie de communication ciblée sur l’alimentation durable, la promotion des circuits courts, de la consommation locale et des produits de saison ;</w:t>
      </w:r>
    </w:p>
    <w:p w14:paraId="7E35F2C8" w14:textId="1E4D918D" w:rsidR="009B1A79" w:rsidRPr="009B1A79" w:rsidRDefault="009B1A79">
      <w:pPr>
        <w:pStyle w:val="Paragraphedeliste"/>
        <w:numPr>
          <w:ilvl w:val="0"/>
          <w:numId w:val="7"/>
        </w:numPr>
        <w:ind w:left="1134"/>
        <w:jc w:val="both"/>
        <w:rPr>
          <w:rFonts w:ascii="Times New Roman" w:hAnsi="Times New Roman" w:cs="Times New Roman"/>
          <w:sz w:val="24"/>
          <w:szCs w:val="24"/>
        </w:rPr>
      </w:pPr>
      <w:r w:rsidRPr="009B1A79">
        <w:rPr>
          <w:rFonts w:ascii="Times New Roman" w:hAnsi="Times New Roman" w:cs="Times New Roman"/>
          <w:sz w:val="24"/>
          <w:szCs w:val="24"/>
        </w:rPr>
        <w:t>Favoriser les initiatives sur l’éducation alimentaire, nutritionnelle et budgétaire ;</w:t>
      </w:r>
    </w:p>
    <w:p w14:paraId="20D5994E" w14:textId="69EE323A" w:rsidR="009B1A79" w:rsidRPr="009B1A79" w:rsidRDefault="009B1A79">
      <w:pPr>
        <w:pStyle w:val="Paragraphedeliste"/>
        <w:numPr>
          <w:ilvl w:val="0"/>
          <w:numId w:val="7"/>
        </w:numPr>
        <w:ind w:left="1134"/>
        <w:jc w:val="both"/>
        <w:rPr>
          <w:rFonts w:ascii="Times New Roman" w:hAnsi="Times New Roman" w:cs="Times New Roman"/>
          <w:sz w:val="24"/>
          <w:szCs w:val="24"/>
        </w:rPr>
      </w:pPr>
      <w:r w:rsidRPr="009B1A79">
        <w:rPr>
          <w:rFonts w:ascii="Times New Roman" w:hAnsi="Times New Roman" w:cs="Times New Roman"/>
          <w:sz w:val="24"/>
          <w:szCs w:val="24"/>
        </w:rPr>
        <w:t>Favoriser les démarches innovantes visant l’accessibilité à des aliments de qualité nutritionnelle et locaux pour tous ;</w:t>
      </w:r>
    </w:p>
    <w:p w14:paraId="7209CD55" w14:textId="564EEE9E" w:rsidR="009B1A79" w:rsidRDefault="009B1A79">
      <w:pPr>
        <w:pStyle w:val="Paragraphedeliste"/>
        <w:numPr>
          <w:ilvl w:val="0"/>
          <w:numId w:val="7"/>
        </w:numPr>
        <w:ind w:left="1134"/>
        <w:jc w:val="both"/>
        <w:rPr>
          <w:rFonts w:ascii="Times New Roman" w:hAnsi="Times New Roman" w:cs="Times New Roman"/>
          <w:sz w:val="24"/>
          <w:szCs w:val="24"/>
        </w:rPr>
      </w:pPr>
      <w:r w:rsidRPr="009B1A79">
        <w:rPr>
          <w:rFonts w:ascii="Times New Roman" w:hAnsi="Times New Roman" w:cs="Times New Roman"/>
          <w:sz w:val="24"/>
          <w:szCs w:val="24"/>
        </w:rPr>
        <w:t>Proposer des kits de jardinage individuel aux plus vulnérables.</w:t>
      </w:r>
    </w:p>
    <w:p w14:paraId="2D2500E9" w14:textId="524E0D6B" w:rsidR="002E1A32" w:rsidRDefault="002E1A32">
      <w:pPr>
        <w:pStyle w:val="Paragraphedeliste"/>
        <w:numPr>
          <w:ilvl w:val="0"/>
          <w:numId w:val="7"/>
        </w:numPr>
        <w:ind w:left="1134"/>
        <w:jc w:val="both"/>
        <w:rPr>
          <w:rFonts w:ascii="Times New Roman" w:hAnsi="Times New Roman" w:cs="Times New Roman"/>
          <w:sz w:val="24"/>
          <w:szCs w:val="24"/>
        </w:rPr>
      </w:pPr>
      <w:r>
        <w:rPr>
          <w:rFonts w:ascii="Times New Roman" w:hAnsi="Times New Roman" w:cs="Times New Roman"/>
          <w:sz w:val="24"/>
          <w:szCs w:val="24"/>
        </w:rPr>
        <w:t>Améliorer la qualité et la quantité des produits pour les bénéficiaires de l’aide alimentaire, notamment avec des produits locaux, privilégiant les circuits courts.</w:t>
      </w:r>
    </w:p>
    <w:p w14:paraId="294F4AC3" w14:textId="77777777" w:rsidR="002E1A32" w:rsidRPr="009B1A79" w:rsidRDefault="002E1A32" w:rsidP="002E1A32">
      <w:pPr>
        <w:pStyle w:val="Paragraphedeliste"/>
        <w:ind w:left="1134"/>
        <w:jc w:val="both"/>
        <w:rPr>
          <w:rFonts w:ascii="Times New Roman" w:hAnsi="Times New Roman" w:cs="Times New Roman"/>
          <w:sz w:val="24"/>
          <w:szCs w:val="24"/>
        </w:rPr>
      </w:pPr>
    </w:p>
    <w:p w14:paraId="07AF2305" w14:textId="77777777" w:rsidR="00BD61EA" w:rsidRDefault="00BD61EA">
      <w:pPr>
        <w:pStyle w:val="Paragraphedeliste"/>
        <w:spacing w:after="0"/>
        <w:jc w:val="both"/>
        <w:rPr>
          <w:rFonts w:ascii="Times New Roman" w:hAnsi="Times New Roman" w:cs="Times New Roman"/>
          <w:b/>
          <w:sz w:val="24"/>
          <w:szCs w:val="24"/>
        </w:rPr>
      </w:pPr>
    </w:p>
    <w:p w14:paraId="64DF305C" w14:textId="121921B8" w:rsidR="00BD61EA" w:rsidRDefault="0041539B">
      <w:pPr>
        <w:pStyle w:val="Paragraphedeliste"/>
        <w:numPr>
          <w:ilvl w:val="0"/>
          <w:numId w:val="7"/>
        </w:numPr>
        <w:spacing w:after="0"/>
        <w:jc w:val="both"/>
        <w:rPr>
          <w:rFonts w:ascii="Times New Roman" w:hAnsi="Times New Roman" w:cs="Times New Roman"/>
          <w:b/>
          <w:sz w:val="24"/>
          <w:szCs w:val="24"/>
        </w:rPr>
      </w:pPr>
      <w:r>
        <w:rPr>
          <w:rFonts w:ascii="Times New Roman" w:hAnsi="Times New Roman" w:cs="Times New Roman"/>
          <w:b/>
          <w:sz w:val="24"/>
          <w:szCs w:val="24"/>
        </w:rPr>
        <w:t>Objectifs opérationnels</w:t>
      </w:r>
      <w:r w:rsidR="009B1A79">
        <w:rPr>
          <w:rFonts w:ascii="Times New Roman" w:hAnsi="Times New Roman" w:cs="Times New Roman"/>
          <w:b/>
          <w:sz w:val="24"/>
          <w:szCs w:val="24"/>
        </w:rPr>
        <w:t xml:space="preserve"> du volet 2</w:t>
      </w:r>
    </w:p>
    <w:p w14:paraId="614F2671" w14:textId="77777777" w:rsidR="00BD61EA" w:rsidRDefault="00BD61EA">
      <w:pPr>
        <w:spacing w:after="0" w:line="240" w:lineRule="auto"/>
        <w:jc w:val="both"/>
        <w:rPr>
          <w:rFonts w:ascii="Times New Roman" w:eastAsia="Times New Roman" w:hAnsi="Times New Roman" w:cs="Times New Roman"/>
          <w:sz w:val="24"/>
          <w:szCs w:val="24"/>
          <w:lang w:eastAsia="fr-FR"/>
        </w:rPr>
      </w:pPr>
    </w:p>
    <w:p w14:paraId="3482A1E8" w14:textId="7E8C3851" w:rsidR="00BD61EA" w:rsidRDefault="0041539B">
      <w:pPr>
        <w:pStyle w:val="Paragraphedeliste"/>
        <w:numPr>
          <w:ilvl w:val="0"/>
          <w:numId w:val="4"/>
        </w:numPr>
        <w:ind w:left="1134"/>
        <w:jc w:val="both"/>
        <w:rPr>
          <w:rFonts w:ascii="Times New Roman" w:hAnsi="Times New Roman" w:cs="Times New Roman"/>
          <w:sz w:val="24"/>
          <w:szCs w:val="24"/>
        </w:rPr>
      </w:pPr>
      <w:r>
        <w:rPr>
          <w:rFonts w:ascii="Times New Roman" w:hAnsi="Times New Roman" w:cs="Times New Roman"/>
          <w:sz w:val="24"/>
          <w:szCs w:val="24"/>
        </w:rPr>
        <w:t>Compléter les colis « basiques » par des produits frais (fruits, légumes, produits carnés, produits laitiers, … ;</w:t>
      </w:r>
    </w:p>
    <w:p w14:paraId="128A077E" w14:textId="11B71CCA" w:rsidR="00BD61EA" w:rsidRDefault="0041539B">
      <w:pPr>
        <w:pStyle w:val="Paragraphedeliste"/>
        <w:numPr>
          <w:ilvl w:val="0"/>
          <w:numId w:val="4"/>
        </w:numPr>
        <w:ind w:left="1134"/>
        <w:rPr>
          <w:rFonts w:ascii="Times New Roman" w:hAnsi="Times New Roman" w:cs="Times New Roman"/>
          <w:sz w:val="24"/>
          <w:szCs w:val="24"/>
        </w:rPr>
      </w:pPr>
      <w:r>
        <w:rPr>
          <w:rFonts w:ascii="Times New Roman" w:hAnsi="Times New Roman" w:cs="Times New Roman"/>
          <w:sz w:val="24"/>
          <w:szCs w:val="24"/>
        </w:rPr>
        <w:t xml:space="preserve">Compléter les colis avec des produits </w:t>
      </w:r>
      <w:r w:rsidR="00D12150">
        <w:rPr>
          <w:rFonts w:ascii="Times New Roman" w:hAnsi="Times New Roman" w:cs="Times New Roman"/>
          <w:sz w:val="24"/>
          <w:szCs w:val="24"/>
        </w:rPr>
        <w:t>d’hygiène ;</w:t>
      </w:r>
    </w:p>
    <w:p w14:paraId="544E27D1" w14:textId="77777777" w:rsidR="00BD61EA" w:rsidRDefault="0041539B">
      <w:pPr>
        <w:pStyle w:val="Paragraphedeliste"/>
        <w:numPr>
          <w:ilvl w:val="0"/>
          <w:numId w:val="4"/>
        </w:numPr>
        <w:ind w:left="1134"/>
        <w:jc w:val="both"/>
        <w:rPr>
          <w:rFonts w:ascii="Times New Roman" w:hAnsi="Times New Roman" w:cs="Times New Roman"/>
          <w:sz w:val="24"/>
          <w:szCs w:val="24"/>
        </w:rPr>
      </w:pPr>
      <w:r>
        <w:rPr>
          <w:rFonts w:ascii="Times New Roman" w:hAnsi="Times New Roman" w:cs="Times New Roman"/>
          <w:sz w:val="24"/>
          <w:szCs w:val="24"/>
        </w:rPr>
        <w:t>Proposer la livraison des colis aux personnes les plus isolées, vulnérables, non pourvus de moyens de transport ou ne pouvant se déplacer ;</w:t>
      </w:r>
    </w:p>
    <w:p w14:paraId="555A5BDC" w14:textId="77777777" w:rsidR="00BD61EA" w:rsidRDefault="0041539B">
      <w:pPr>
        <w:pStyle w:val="Paragraphedeliste"/>
        <w:ind w:left="1134"/>
        <w:jc w:val="both"/>
        <w:rPr>
          <w:rFonts w:ascii="Times New Roman" w:hAnsi="Times New Roman" w:cs="Times New Roman"/>
          <w:sz w:val="24"/>
          <w:szCs w:val="24"/>
        </w:rPr>
      </w:pPr>
      <w:r>
        <w:rPr>
          <w:rFonts w:ascii="Times New Roman" w:hAnsi="Times New Roman" w:cs="Times New Roman"/>
          <w:sz w:val="24"/>
          <w:szCs w:val="24"/>
        </w:rPr>
        <w:t>L’opérateur procèdera à la mise en œuvre opérationnelle, sur préconisation des travailleurs sociaux évaluateurs, indiquée sur la fiche de prescription.</w:t>
      </w:r>
    </w:p>
    <w:p w14:paraId="0682E616" w14:textId="47A83D9D" w:rsidR="00BD61EA" w:rsidRDefault="0041539B">
      <w:pPr>
        <w:pStyle w:val="Paragraphedeliste"/>
        <w:numPr>
          <w:ilvl w:val="0"/>
          <w:numId w:val="4"/>
        </w:numPr>
        <w:ind w:left="1134"/>
        <w:jc w:val="both"/>
        <w:rPr>
          <w:rFonts w:ascii="Times New Roman" w:hAnsi="Times New Roman" w:cs="Times New Roman"/>
          <w:sz w:val="24"/>
          <w:szCs w:val="24"/>
        </w:rPr>
      </w:pPr>
      <w:r>
        <w:rPr>
          <w:rFonts w:ascii="Times New Roman" w:hAnsi="Times New Roman" w:cs="Times New Roman"/>
          <w:sz w:val="24"/>
          <w:szCs w:val="24"/>
        </w:rPr>
        <w:t xml:space="preserve">Mettre en place des actions ainsi que </w:t>
      </w:r>
      <w:r>
        <w:rPr>
          <w:rFonts w:ascii="Times New Roman" w:hAnsi="Times New Roman" w:cs="Times New Roman"/>
          <w:bCs/>
          <w:sz w:val="24"/>
          <w:szCs w:val="24"/>
        </w:rPr>
        <w:t>des ateliers</w:t>
      </w:r>
      <w:r>
        <w:rPr>
          <w:rFonts w:ascii="Times New Roman" w:hAnsi="Times New Roman" w:cs="Times New Roman"/>
          <w:sz w:val="24"/>
          <w:szCs w:val="24"/>
        </w:rPr>
        <w:t xml:space="preserve"> visant à accompagner le public cible, notamment sur </w:t>
      </w:r>
      <w:r>
        <w:rPr>
          <w:rFonts w:ascii="Times New Roman" w:hAnsi="Times New Roman" w:cs="Times New Roman"/>
          <w:bCs/>
          <w:sz w:val="24"/>
          <w:szCs w:val="24"/>
        </w:rPr>
        <w:t>le volet budgétaire</w:t>
      </w:r>
      <w:r>
        <w:rPr>
          <w:rFonts w:ascii="Times New Roman" w:hAnsi="Times New Roman" w:cs="Times New Roman"/>
          <w:sz w:val="24"/>
          <w:szCs w:val="24"/>
        </w:rPr>
        <w:t>, avec l’objectif qu’il devienne acteur de leur gestion alimentaire</w:t>
      </w:r>
      <w:r w:rsidR="008C27EE">
        <w:rPr>
          <w:rFonts w:ascii="Times New Roman" w:hAnsi="Times New Roman" w:cs="Times New Roman"/>
          <w:sz w:val="24"/>
          <w:szCs w:val="24"/>
        </w:rPr>
        <w:t> ;</w:t>
      </w:r>
    </w:p>
    <w:p w14:paraId="66C18154" w14:textId="6ABEF9D7" w:rsidR="00BD61EA" w:rsidRDefault="0041539B">
      <w:pPr>
        <w:pStyle w:val="Paragraphedeliste"/>
        <w:numPr>
          <w:ilvl w:val="0"/>
          <w:numId w:val="4"/>
        </w:numPr>
        <w:ind w:left="1134"/>
        <w:jc w:val="both"/>
        <w:rPr>
          <w:rFonts w:ascii="Times New Roman" w:hAnsi="Times New Roman" w:cs="Times New Roman"/>
          <w:sz w:val="24"/>
          <w:szCs w:val="24"/>
        </w:rPr>
      </w:pPr>
      <w:r>
        <w:rPr>
          <w:rFonts w:ascii="Times New Roman" w:hAnsi="Times New Roman" w:cs="Times New Roman"/>
          <w:sz w:val="24"/>
          <w:szCs w:val="24"/>
        </w:rPr>
        <w:t>Proposer des actions ciblées en direction du public étudiant afin de faciliter leur accès à l’aide alimentaire</w:t>
      </w:r>
      <w:r w:rsidR="008C27EE">
        <w:rPr>
          <w:rFonts w:ascii="Times New Roman" w:hAnsi="Times New Roman" w:cs="Times New Roman"/>
          <w:sz w:val="24"/>
          <w:szCs w:val="24"/>
        </w:rPr>
        <w:t> ;</w:t>
      </w:r>
    </w:p>
    <w:p w14:paraId="053735CF" w14:textId="1235E0AC" w:rsidR="00BD61EA" w:rsidRDefault="0041539B">
      <w:pPr>
        <w:pStyle w:val="Paragraphedeliste"/>
        <w:numPr>
          <w:ilvl w:val="0"/>
          <w:numId w:val="4"/>
        </w:numPr>
        <w:ind w:left="1134"/>
        <w:jc w:val="both"/>
        <w:rPr>
          <w:rFonts w:ascii="Times New Roman" w:hAnsi="Times New Roman" w:cs="Times New Roman"/>
          <w:sz w:val="24"/>
          <w:szCs w:val="24"/>
        </w:rPr>
      </w:pPr>
      <w:r>
        <w:rPr>
          <w:rFonts w:ascii="Times New Roman" w:hAnsi="Times New Roman" w:cs="Times New Roman"/>
          <w:sz w:val="24"/>
          <w:szCs w:val="24"/>
        </w:rPr>
        <w:t>Mettre en œuvre des actions de portage de repas et d’aller vers les publics cibles</w:t>
      </w:r>
      <w:r w:rsidR="008C27EE">
        <w:rPr>
          <w:rFonts w:ascii="Times New Roman" w:hAnsi="Times New Roman" w:cs="Times New Roman"/>
          <w:sz w:val="24"/>
          <w:szCs w:val="24"/>
        </w:rPr>
        <w:t> ;</w:t>
      </w:r>
    </w:p>
    <w:p w14:paraId="3217FE19" w14:textId="61753C89" w:rsidR="00BD61EA" w:rsidRDefault="0041539B">
      <w:pPr>
        <w:pStyle w:val="Paragraphedeliste"/>
        <w:numPr>
          <w:ilvl w:val="0"/>
          <w:numId w:val="4"/>
        </w:numPr>
        <w:spacing w:after="0" w:line="240" w:lineRule="auto"/>
        <w:ind w:left="1134"/>
        <w:jc w:val="both"/>
        <w:rPr>
          <w:rFonts w:ascii="Times New Roman" w:eastAsia="Times New Roman" w:hAnsi="Times New Roman" w:cs="Times New Roman"/>
          <w:sz w:val="24"/>
          <w:szCs w:val="24"/>
          <w:lang w:eastAsia="fr-FR"/>
        </w:rPr>
      </w:pPr>
      <w:r>
        <w:rPr>
          <w:rFonts w:ascii="Times New Roman" w:hAnsi="Times New Roman" w:cs="Times New Roman"/>
          <w:sz w:val="24"/>
          <w:szCs w:val="24"/>
        </w:rPr>
        <w:t>Favoriser l’accès aux droits et à l’information</w:t>
      </w:r>
      <w:r w:rsidR="008C27EE">
        <w:rPr>
          <w:rFonts w:ascii="Times New Roman" w:hAnsi="Times New Roman" w:cs="Times New Roman"/>
          <w:sz w:val="24"/>
          <w:szCs w:val="24"/>
        </w:rPr>
        <w:t>.</w:t>
      </w:r>
    </w:p>
    <w:p w14:paraId="5D7BCBE3" w14:textId="77777777" w:rsidR="00BD61EA" w:rsidRDefault="00BD61EA">
      <w:pPr>
        <w:spacing w:after="0" w:line="240" w:lineRule="auto"/>
        <w:jc w:val="both"/>
        <w:rPr>
          <w:rFonts w:ascii="Times New Roman" w:eastAsia="Times New Roman" w:hAnsi="Times New Roman" w:cs="Times New Roman"/>
          <w:sz w:val="24"/>
          <w:szCs w:val="24"/>
          <w:lang w:eastAsia="fr-FR"/>
        </w:rPr>
      </w:pPr>
    </w:p>
    <w:p w14:paraId="7149B641" w14:textId="77777777" w:rsidR="00BD61EA" w:rsidRDefault="0041539B">
      <w:pPr>
        <w:pStyle w:val="Paragraphedeliste"/>
        <w:numPr>
          <w:ilvl w:val="0"/>
          <w:numId w:val="6"/>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FINANCEMENT </w:t>
      </w:r>
    </w:p>
    <w:p w14:paraId="33E1BFF1" w14:textId="77777777" w:rsidR="00BD61EA" w:rsidRDefault="00BD61EA">
      <w:pPr>
        <w:pStyle w:val="Paragraphedeliste"/>
        <w:spacing w:after="0" w:line="240" w:lineRule="auto"/>
        <w:ind w:left="426"/>
        <w:jc w:val="both"/>
        <w:rPr>
          <w:rFonts w:ascii="Times New Roman" w:hAnsi="Times New Roman" w:cs="Times New Roman"/>
          <w:b/>
          <w:sz w:val="24"/>
          <w:szCs w:val="24"/>
          <w:u w:val="single"/>
        </w:rPr>
      </w:pPr>
    </w:p>
    <w:p w14:paraId="768D62C7" w14:textId="2AF311C0" w:rsidR="00BD61EA" w:rsidRDefault="0041539B">
      <w:pPr>
        <w:shd w:val="clear" w:color="auto" w:fill="FFFFFF" w:themeFill="background1"/>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action est financée par les crédits du «</w:t>
      </w:r>
      <w:r w:rsidR="008C27EE">
        <w:rPr>
          <w:rFonts w:ascii="Times New Roman" w:eastAsia="Times New Roman" w:hAnsi="Times New Roman" w:cs="Times New Roman"/>
          <w:sz w:val="24"/>
          <w:szCs w:val="24"/>
          <w:lang w:eastAsia="fr-FR"/>
        </w:rPr>
        <w:t xml:space="preserve"> Contrat</w:t>
      </w:r>
      <w:r>
        <w:rPr>
          <w:rFonts w:ascii="Times New Roman" w:eastAsia="Times New Roman" w:hAnsi="Times New Roman" w:cs="Times New Roman"/>
          <w:sz w:val="24"/>
          <w:szCs w:val="24"/>
          <w:lang w:eastAsia="fr-FR"/>
        </w:rPr>
        <w:t xml:space="preserve"> Local des Solidarités » pour un montant de : </w:t>
      </w:r>
    </w:p>
    <w:p w14:paraId="49FCB5F6" w14:textId="37456913" w:rsidR="008C27EE" w:rsidRPr="008C27EE" w:rsidRDefault="008C27EE">
      <w:pPr>
        <w:shd w:val="clear" w:color="auto" w:fill="FFFFFF" w:themeFill="background1"/>
        <w:spacing w:after="120"/>
        <w:jc w:val="both"/>
        <w:rPr>
          <w:rFonts w:ascii="Times New Roman" w:eastAsia="Times New Roman" w:hAnsi="Times New Roman" w:cs="Times New Roman"/>
          <w:b/>
          <w:sz w:val="24"/>
          <w:szCs w:val="24"/>
          <w:lang w:eastAsia="fr-FR"/>
        </w:rPr>
      </w:pPr>
      <w:r w:rsidRPr="008C27EE">
        <w:rPr>
          <w:rFonts w:ascii="Times New Roman" w:eastAsia="Times New Roman" w:hAnsi="Times New Roman" w:cs="Times New Roman"/>
          <w:b/>
          <w:sz w:val="24"/>
          <w:szCs w:val="24"/>
          <w:lang w:eastAsia="fr-FR"/>
        </w:rPr>
        <w:t>Volet 1 : 741 601 euros</w:t>
      </w:r>
    </w:p>
    <w:p w14:paraId="69F6AD4B" w14:textId="52B3F9FA" w:rsidR="00BD61EA" w:rsidRDefault="0041539B">
      <w:pPr>
        <w:shd w:val="clear" w:color="auto" w:fill="FFFFFF" w:themeFill="background1"/>
        <w:spacing w:after="120"/>
        <w:jc w:val="both"/>
        <w:rPr>
          <w:rFonts w:ascii="Times New Roman" w:eastAsia="Times New Roman" w:hAnsi="Times New Roman" w:cs="Times New Roman"/>
          <w:b/>
          <w:sz w:val="24"/>
          <w:szCs w:val="24"/>
          <w:u w:val="single"/>
          <w:lang w:eastAsia="fr-FR"/>
        </w:rPr>
      </w:pPr>
      <w:bookmarkStart w:id="1" w:name="_Hlk177117291"/>
      <w:r>
        <w:rPr>
          <w:rFonts w:ascii="Times New Roman" w:eastAsia="Times New Roman" w:hAnsi="Times New Roman" w:cs="Times New Roman"/>
          <w:sz w:val="24"/>
          <w:szCs w:val="24"/>
          <w:lang w:eastAsia="fr-FR"/>
        </w:rPr>
        <w:t>Pour toutes les actions</w:t>
      </w:r>
      <w:bookmarkEnd w:id="1"/>
      <w:r>
        <w:rPr>
          <w:rFonts w:ascii="Times New Roman" w:eastAsia="Times New Roman" w:hAnsi="Times New Roman" w:cs="Times New Roman"/>
          <w:sz w:val="24"/>
          <w:szCs w:val="24"/>
          <w:lang w:eastAsia="fr-FR"/>
        </w:rPr>
        <w:t>,</w:t>
      </w:r>
      <w:r w:rsidR="002E1A32">
        <w:rPr>
          <w:rFonts w:ascii="Times New Roman" w:eastAsia="Times New Roman" w:hAnsi="Times New Roman" w:cs="Times New Roman"/>
          <w:sz w:val="24"/>
          <w:szCs w:val="24"/>
          <w:lang w:eastAsia="fr-FR"/>
        </w:rPr>
        <w:t xml:space="preserve"> de renforcement du réseau d’aide alimentaire, de la qualité des produits distribués dans le cadre de l’aide alimentaire, </w:t>
      </w:r>
      <w:r>
        <w:rPr>
          <w:rFonts w:ascii="Times New Roman" w:eastAsia="Times New Roman" w:hAnsi="Times New Roman" w:cs="Times New Roman"/>
          <w:sz w:val="24"/>
          <w:szCs w:val="24"/>
          <w:lang w:eastAsia="fr-FR"/>
        </w:rPr>
        <w:t xml:space="preserve">de mise en œuvre d’une communication grand public sur l’éducation alimentaire durable, les initiatives sur l’éducation alimentaire, nutritionnelle et budgétaire, qui favorisent la consommation locale et de produits de saison et les actions permettant de rendre autonomes les familles par la production de denrées alimentaires à domicile. </w:t>
      </w:r>
    </w:p>
    <w:p w14:paraId="3762F601" w14:textId="5D79832B" w:rsidR="00BD61EA" w:rsidRPr="008C27EE" w:rsidRDefault="008C27EE" w:rsidP="008C27EE">
      <w:pPr>
        <w:shd w:val="clear" w:color="auto" w:fill="FFFFFF" w:themeFill="background1"/>
        <w:spacing w:after="120"/>
        <w:jc w:val="both"/>
        <w:rPr>
          <w:rFonts w:ascii="Times New Roman" w:eastAsia="Times New Roman" w:hAnsi="Times New Roman" w:cs="Times New Roman"/>
          <w:b/>
          <w:sz w:val="24"/>
          <w:szCs w:val="24"/>
          <w:lang w:eastAsia="fr-FR"/>
        </w:rPr>
      </w:pPr>
      <w:r w:rsidRPr="008C27EE">
        <w:rPr>
          <w:rFonts w:ascii="Times New Roman" w:eastAsia="Times New Roman" w:hAnsi="Times New Roman" w:cs="Times New Roman"/>
          <w:b/>
          <w:sz w:val="24"/>
          <w:szCs w:val="24"/>
          <w:lang w:eastAsia="fr-FR"/>
        </w:rPr>
        <w:t xml:space="preserve">Volet </w:t>
      </w:r>
      <w:r>
        <w:rPr>
          <w:rFonts w:ascii="Times New Roman" w:eastAsia="Times New Roman" w:hAnsi="Times New Roman" w:cs="Times New Roman"/>
          <w:b/>
          <w:sz w:val="24"/>
          <w:szCs w:val="24"/>
          <w:lang w:eastAsia="fr-FR"/>
        </w:rPr>
        <w:t>2</w:t>
      </w:r>
      <w:r w:rsidRPr="008C27EE">
        <w:rPr>
          <w:rFonts w:ascii="Times New Roman" w:eastAsia="Times New Roman" w:hAnsi="Times New Roman" w:cs="Times New Roman"/>
          <w:b/>
          <w:sz w:val="24"/>
          <w:szCs w:val="24"/>
          <w:lang w:eastAsia="fr-FR"/>
        </w:rPr>
        <w:t xml:space="preserve"> : </w:t>
      </w:r>
      <w:r>
        <w:rPr>
          <w:rFonts w:ascii="Times New Roman" w:eastAsia="Times New Roman" w:hAnsi="Times New Roman" w:cs="Times New Roman"/>
          <w:b/>
          <w:sz w:val="24"/>
          <w:szCs w:val="24"/>
          <w:lang w:eastAsia="fr-FR"/>
        </w:rPr>
        <w:t>514 300, 50 euros</w:t>
      </w:r>
    </w:p>
    <w:p w14:paraId="73E7F982" w14:textId="77777777" w:rsidR="00BD61EA" w:rsidRDefault="0041539B">
      <w:pPr>
        <w:pStyle w:val="Paragraphedeliste"/>
        <w:numPr>
          <w:ilvl w:val="0"/>
          <w:numId w:val="3"/>
        </w:numPr>
        <w:shd w:val="clear" w:color="auto" w:fill="FFFFFF" w:themeFill="background1"/>
        <w:spacing w:after="120"/>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sz w:val="24"/>
          <w:szCs w:val="24"/>
          <w:lang w:eastAsia="fr-FR"/>
        </w:rPr>
        <w:t>Pour toutes les actions de renforcement du réseau d’aide alimentaire, de la qualité des produits distribués dans le cadre de l’aide alimentaire.</w:t>
      </w:r>
    </w:p>
    <w:p w14:paraId="255BDC0D" w14:textId="27CAE5A6" w:rsidR="00BD61EA" w:rsidRDefault="0041539B">
      <w:pPr>
        <w:pStyle w:val="Paragraphedeliste"/>
        <w:numPr>
          <w:ilvl w:val="0"/>
          <w:numId w:val="3"/>
        </w:numPr>
        <w:shd w:val="clear" w:color="auto" w:fill="FFFFFF" w:themeFill="background1"/>
        <w:spacing w:after="120"/>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lang w:eastAsia="fr-FR"/>
        </w:rPr>
        <w:lastRenderedPageBreak/>
        <w:t xml:space="preserve"> </w:t>
      </w:r>
      <w:r w:rsidR="008C27EE">
        <w:rPr>
          <w:rFonts w:ascii="Times New Roman" w:eastAsia="Times New Roman" w:hAnsi="Times New Roman" w:cs="Times New Roman"/>
          <w:sz w:val="24"/>
          <w:szCs w:val="24"/>
          <w:lang w:eastAsia="fr-FR"/>
        </w:rPr>
        <w:t>P</w:t>
      </w:r>
      <w:r>
        <w:rPr>
          <w:rFonts w:ascii="Times New Roman" w:eastAsia="Times New Roman" w:hAnsi="Times New Roman" w:cs="Times New Roman"/>
          <w:sz w:val="24"/>
          <w:szCs w:val="24"/>
          <w:lang w:eastAsia="fr-FR"/>
        </w:rPr>
        <w:t xml:space="preserve">our toutes les actions de portage de repas, permettant de structurer les démarches d’aller vers et de soutenir les projets d’aide alimentaires des opérateurs de proximité. </w:t>
      </w:r>
    </w:p>
    <w:p w14:paraId="5015A0E2" w14:textId="77777777" w:rsidR="00BD61EA" w:rsidRDefault="00BD61EA">
      <w:pPr>
        <w:pStyle w:val="Paragraphedeliste"/>
        <w:shd w:val="clear" w:color="auto" w:fill="FFFFFF" w:themeFill="background1"/>
        <w:spacing w:after="120"/>
        <w:jc w:val="both"/>
        <w:rPr>
          <w:rFonts w:ascii="Times New Roman" w:eastAsia="Times New Roman" w:hAnsi="Times New Roman" w:cs="Times New Roman"/>
          <w:b/>
          <w:sz w:val="24"/>
          <w:szCs w:val="24"/>
          <w:u w:val="single"/>
          <w:lang w:eastAsia="fr-FR"/>
        </w:rPr>
      </w:pPr>
    </w:p>
    <w:p w14:paraId="68C9E6D9" w14:textId="30C7110F" w:rsidR="00BD61EA" w:rsidRDefault="0041539B">
      <w:pPr>
        <w:shd w:val="clear" w:color="auto" w:fill="FFFFFF" w:themeFill="background1"/>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Ces deux enveloppes représentent un total </w:t>
      </w:r>
      <w:r w:rsidRPr="00FC4AFB">
        <w:rPr>
          <w:rFonts w:ascii="Times New Roman" w:eastAsia="Times New Roman" w:hAnsi="Times New Roman" w:cs="Times New Roman"/>
          <w:sz w:val="24"/>
          <w:szCs w:val="24"/>
          <w:lang w:eastAsia="fr-FR"/>
        </w:rPr>
        <w:t>de</w:t>
      </w:r>
      <w:r w:rsidR="008C27EE">
        <w:rPr>
          <w:rFonts w:ascii="Times New Roman" w:eastAsia="Times New Roman" w:hAnsi="Times New Roman" w:cs="Times New Roman"/>
          <w:sz w:val="24"/>
          <w:szCs w:val="24"/>
          <w:lang w:eastAsia="fr-FR"/>
        </w:rPr>
        <w:t xml:space="preserve"> </w:t>
      </w:r>
      <w:r w:rsidR="008C27EE" w:rsidRPr="008C27EE">
        <w:rPr>
          <w:rFonts w:ascii="Times New Roman" w:eastAsia="Times New Roman" w:hAnsi="Times New Roman" w:cs="Times New Roman"/>
          <w:b/>
          <w:sz w:val="24"/>
          <w:szCs w:val="24"/>
          <w:lang w:eastAsia="fr-FR"/>
        </w:rPr>
        <w:t>1 255 901 euros</w:t>
      </w:r>
      <w:r w:rsidR="008C27EE">
        <w:rPr>
          <w:rFonts w:ascii="Times New Roman" w:eastAsia="Times New Roman" w:hAnsi="Times New Roman" w:cs="Times New Roman"/>
          <w:b/>
          <w:sz w:val="24"/>
          <w:szCs w:val="24"/>
          <w:lang w:eastAsia="fr-FR"/>
        </w:rPr>
        <w:t xml:space="preserve"> </w:t>
      </w:r>
      <w:r w:rsidR="008C27EE" w:rsidRPr="008C27EE">
        <w:rPr>
          <w:rFonts w:ascii="Times New Roman" w:eastAsia="Times New Roman" w:hAnsi="Times New Roman" w:cs="Times New Roman"/>
          <w:sz w:val="24"/>
          <w:szCs w:val="24"/>
          <w:lang w:eastAsia="fr-FR"/>
        </w:rPr>
        <w:t>et un opérateur pourra proposer des projets distincts qui, selon les critères, seront financés sur l’une et/ou les deux enveloppes.</w:t>
      </w:r>
    </w:p>
    <w:p w14:paraId="24AA107D" w14:textId="77777777" w:rsidR="00BD61EA" w:rsidRDefault="0041539B">
      <w:pPr>
        <w:shd w:val="clear" w:color="auto" w:fill="FFFFFF" w:themeFill="background1"/>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financement des projets se feront sur la base de subventions, votées en commission permanente par l’Assemblée Délibérante et sera soumise à un conventionnement qui validera le versement de ladite subvention sur la base de 2 versements :</w:t>
      </w:r>
    </w:p>
    <w:p w14:paraId="2B475657" w14:textId="77777777" w:rsidR="00BD61EA" w:rsidRDefault="0041539B">
      <w:pPr>
        <w:pStyle w:val="Paragraphedeliste"/>
        <w:numPr>
          <w:ilvl w:val="0"/>
          <w:numId w:val="1"/>
        </w:numPr>
        <w:shd w:val="clear" w:color="auto" w:fill="FFFFFF" w:themeFill="background1"/>
        <w:spacing w:after="120"/>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sz w:val="24"/>
          <w:szCs w:val="24"/>
          <w:lang w:eastAsia="fr-FR"/>
        </w:rPr>
        <w:t>Un acompte de 80 %, dès le retour de la convention signée des 2 parties ;</w:t>
      </w:r>
    </w:p>
    <w:p w14:paraId="6AC813A8" w14:textId="77777777" w:rsidR="00BD61EA" w:rsidRDefault="0041539B">
      <w:pPr>
        <w:pStyle w:val="Paragraphedeliste"/>
        <w:numPr>
          <w:ilvl w:val="0"/>
          <w:numId w:val="1"/>
        </w:numPr>
        <w:shd w:val="clear" w:color="auto" w:fill="FFFFFF" w:themeFill="background1"/>
        <w:spacing w:after="120"/>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sz w:val="24"/>
          <w:szCs w:val="24"/>
          <w:lang w:eastAsia="fr-FR"/>
        </w:rPr>
        <w:t>Puis le solde de 20 % après réception du ou des bilans d’activité(s) et financier(s) justifiant les dépenses.</w:t>
      </w:r>
      <w:r>
        <w:rPr>
          <w:rFonts w:ascii="Times New Roman" w:eastAsia="Times New Roman" w:hAnsi="Times New Roman" w:cs="Times New Roman"/>
          <w:b/>
          <w:sz w:val="24"/>
          <w:szCs w:val="24"/>
          <w:lang w:eastAsia="fr-FR"/>
        </w:rPr>
        <w:t xml:space="preserve"> </w:t>
      </w:r>
    </w:p>
    <w:p w14:paraId="18A6FBE2" w14:textId="77777777" w:rsidR="00BD61EA" w:rsidRDefault="00BD61EA">
      <w:pPr>
        <w:pStyle w:val="Paragraphedeliste"/>
        <w:shd w:val="clear" w:color="auto" w:fill="FFFFFF" w:themeFill="background1"/>
        <w:spacing w:after="120"/>
        <w:jc w:val="both"/>
        <w:rPr>
          <w:rFonts w:ascii="Times New Roman" w:eastAsia="Times New Roman" w:hAnsi="Times New Roman" w:cs="Times New Roman"/>
          <w:b/>
          <w:sz w:val="24"/>
          <w:szCs w:val="24"/>
          <w:u w:val="single"/>
          <w:lang w:eastAsia="fr-FR"/>
        </w:rPr>
      </w:pPr>
    </w:p>
    <w:p w14:paraId="5919DDA6" w14:textId="77777777" w:rsidR="00BD61EA" w:rsidRDefault="0041539B">
      <w:pPr>
        <w:pStyle w:val="Paragraphedeliste"/>
        <w:numPr>
          <w:ilvl w:val="0"/>
          <w:numId w:val="6"/>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IDENTIFICATION DES PORTEURS DE PROJET ET CRITERES D’ELIGIBILITE</w:t>
      </w:r>
    </w:p>
    <w:p w14:paraId="50590D42" w14:textId="77777777" w:rsidR="00BD61EA" w:rsidRDefault="00BD61EA">
      <w:pPr>
        <w:pStyle w:val="Paragraphedeliste"/>
        <w:spacing w:after="0" w:line="240" w:lineRule="auto"/>
        <w:ind w:left="426"/>
        <w:jc w:val="both"/>
        <w:rPr>
          <w:rFonts w:ascii="Times New Roman" w:hAnsi="Times New Roman" w:cs="Times New Roman"/>
          <w:b/>
          <w:sz w:val="24"/>
          <w:szCs w:val="24"/>
          <w:u w:val="single"/>
        </w:rPr>
      </w:pPr>
    </w:p>
    <w:p w14:paraId="035E82A9" w14:textId="56F7260D" w:rsidR="00BD61EA" w:rsidRDefault="0041539B" w:rsidP="00610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Cet appel à projet s’adresse aux :</w:t>
      </w:r>
    </w:p>
    <w:p w14:paraId="627BA3A0" w14:textId="77777777" w:rsidR="00610CF7" w:rsidRDefault="00610CF7" w:rsidP="00610CF7">
      <w:pPr>
        <w:spacing w:after="0" w:line="240" w:lineRule="auto"/>
        <w:jc w:val="both"/>
        <w:rPr>
          <w:rFonts w:ascii="Times New Roman" w:hAnsi="Times New Roman" w:cs="Times New Roman"/>
          <w:sz w:val="24"/>
          <w:szCs w:val="24"/>
        </w:rPr>
      </w:pPr>
    </w:p>
    <w:p w14:paraId="265C3D1A" w14:textId="18AB8FB5" w:rsidR="00061789" w:rsidRDefault="00061789" w:rsidP="00610CF7">
      <w:pPr>
        <w:spacing w:after="0" w:line="240" w:lineRule="auto"/>
        <w:jc w:val="both"/>
        <w:rPr>
          <w:rFonts w:ascii="Times New Roman" w:hAnsi="Times New Roman" w:cs="Times New Roman"/>
          <w:b/>
          <w:sz w:val="24"/>
          <w:szCs w:val="24"/>
        </w:rPr>
      </w:pPr>
      <w:r w:rsidRPr="00061789">
        <w:rPr>
          <w:rFonts w:ascii="Times New Roman" w:hAnsi="Times New Roman" w:cs="Times New Roman"/>
          <w:b/>
          <w:sz w:val="24"/>
          <w:szCs w:val="24"/>
        </w:rPr>
        <w:t xml:space="preserve">Pour le volet 1 : </w:t>
      </w:r>
    </w:p>
    <w:p w14:paraId="08B4BFDD" w14:textId="77777777" w:rsidR="00061789" w:rsidRPr="00061789" w:rsidRDefault="00061789">
      <w:pPr>
        <w:spacing w:after="0" w:line="240" w:lineRule="auto"/>
        <w:ind w:left="66"/>
        <w:jc w:val="both"/>
        <w:rPr>
          <w:rFonts w:ascii="Times New Roman" w:hAnsi="Times New Roman" w:cs="Times New Roman"/>
          <w:b/>
          <w:sz w:val="24"/>
          <w:szCs w:val="24"/>
        </w:rPr>
      </w:pPr>
    </w:p>
    <w:p w14:paraId="773555B7" w14:textId="4A7A680C" w:rsidR="00BD61EA" w:rsidRDefault="00061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Acteurs du territoire, associatifs, privés, publics ou institutionnels, ayant une compétence dans le domaine de l’aide alimentaire.</w:t>
      </w:r>
    </w:p>
    <w:p w14:paraId="54F67BE9" w14:textId="77777777" w:rsidR="00061789" w:rsidRDefault="00061789">
      <w:pPr>
        <w:spacing w:after="0" w:line="240" w:lineRule="auto"/>
        <w:jc w:val="both"/>
        <w:rPr>
          <w:rFonts w:ascii="Times New Roman" w:hAnsi="Times New Roman" w:cs="Times New Roman"/>
          <w:sz w:val="24"/>
          <w:szCs w:val="24"/>
        </w:rPr>
      </w:pPr>
    </w:p>
    <w:p w14:paraId="5D3CD2B6" w14:textId="3F08AA4F" w:rsidR="00BD61EA" w:rsidRDefault="00061789">
      <w:pPr>
        <w:spacing w:after="0" w:line="240" w:lineRule="auto"/>
        <w:jc w:val="both"/>
        <w:rPr>
          <w:rFonts w:ascii="Times New Roman" w:hAnsi="Times New Roman" w:cs="Times New Roman"/>
          <w:b/>
          <w:bCs/>
          <w:color w:val="000000"/>
          <w:sz w:val="24"/>
          <w:szCs w:val="24"/>
        </w:rPr>
      </w:pPr>
      <w:r>
        <w:rPr>
          <w:rFonts w:ascii="Times New Roman" w:eastAsia="Times New Roman" w:hAnsi="Times New Roman" w:cs="Times New Roman"/>
          <w:b/>
          <w:color w:val="000000"/>
          <w:sz w:val="24"/>
          <w:szCs w:val="24"/>
        </w:rPr>
        <w:t xml:space="preserve">Pour le volet 2 : </w:t>
      </w:r>
    </w:p>
    <w:p w14:paraId="3AF821D6" w14:textId="77777777" w:rsidR="00BD61EA" w:rsidRDefault="00BD61EA">
      <w:pPr>
        <w:spacing w:after="0" w:line="240" w:lineRule="auto"/>
        <w:ind w:left="66"/>
        <w:jc w:val="both"/>
        <w:rPr>
          <w:rFonts w:ascii="Times New Roman" w:hAnsi="Times New Roman" w:cs="Times New Roman"/>
          <w:sz w:val="24"/>
          <w:szCs w:val="24"/>
        </w:rPr>
      </w:pPr>
    </w:p>
    <w:p w14:paraId="5C36D82C" w14:textId="77777777" w:rsidR="00BD61EA" w:rsidRDefault="00415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Associations, communes et CCAS :</w:t>
      </w:r>
    </w:p>
    <w:p w14:paraId="3F0FF596" w14:textId="77777777" w:rsidR="00BD61EA" w:rsidRDefault="00BD61EA">
      <w:pPr>
        <w:spacing w:after="0" w:line="240" w:lineRule="auto"/>
        <w:ind w:left="66"/>
        <w:jc w:val="both"/>
        <w:rPr>
          <w:rFonts w:ascii="Times New Roman" w:hAnsi="Times New Roman" w:cs="Times New Roman"/>
          <w:sz w:val="24"/>
          <w:szCs w:val="24"/>
        </w:rPr>
      </w:pPr>
    </w:p>
    <w:p w14:paraId="624D6105" w14:textId="466F8091" w:rsidR="00BD61EA" w:rsidRPr="00197E72" w:rsidRDefault="0041539B">
      <w:pPr>
        <w:pStyle w:val="Paragraphedeliste"/>
        <w:numPr>
          <w:ilvl w:val="0"/>
          <w:numId w:val="1"/>
        </w:numPr>
        <w:spacing w:after="0" w:line="240" w:lineRule="auto"/>
        <w:jc w:val="both"/>
        <w:rPr>
          <w:rFonts w:ascii="Times New Roman" w:hAnsi="Times New Roman" w:cs="Times New Roman"/>
          <w:b/>
          <w:bCs/>
          <w:color w:val="000000" w:themeColor="text1"/>
          <w:sz w:val="24"/>
          <w:szCs w:val="24"/>
        </w:rPr>
      </w:pPr>
      <w:r w:rsidRPr="00197E72">
        <w:rPr>
          <w:rFonts w:ascii="Times New Roman" w:hAnsi="Times New Roman" w:cs="Times New Roman"/>
          <w:color w:val="000000" w:themeColor="text1"/>
          <w:sz w:val="24"/>
          <w:szCs w:val="24"/>
        </w:rPr>
        <w:t>Possédant une habilitation préfectorale à jour, délivrée en son nom, ou bénéficiant de l’habilitation nationale, via une affiliation à un opérateur bénéficiant de celle-ci</w:t>
      </w:r>
      <w:r w:rsidR="00197E72" w:rsidRPr="00197E72">
        <w:rPr>
          <w:rFonts w:ascii="Times New Roman" w:hAnsi="Times New Roman" w:cs="Times New Roman"/>
          <w:color w:val="000000" w:themeColor="text1"/>
          <w:sz w:val="24"/>
          <w:szCs w:val="24"/>
        </w:rPr>
        <w:t> ;</w:t>
      </w:r>
    </w:p>
    <w:p w14:paraId="4D8FDB60" w14:textId="3D9F6A89" w:rsidR="00BD61EA" w:rsidRPr="00197E72" w:rsidRDefault="0041539B">
      <w:pPr>
        <w:pStyle w:val="Paragraphedeliste"/>
        <w:numPr>
          <w:ilvl w:val="0"/>
          <w:numId w:val="1"/>
        </w:numPr>
        <w:spacing w:after="0" w:line="240" w:lineRule="auto"/>
        <w:jc w:val="both"/>
        <w:rPr>
          <w:rFonts w:ascii="Times New Roman" w:hAnsi="Times New Roman" w:cs="Times New Roman"/>
          <w:color w:val="000000" w:themeColor="text1"/>
          <w:sz w:val="24"/>
          <w:szCs w:val="24"/>
        </w:rPr>
      </w:pPr>
      <w:r w:rsidRPr="00197E72">
        <w:rPr>
          <w:rFonts w:ascii="Times New Roman" w:hAnsi="Times New Roman" w:cs="Times New Roman"/>
          <w:color w:val="000000" w:themeColor="text1"/>
          <w:sz w:val="24"/>
          <w:szCs w:val="24"/>
        </w:rPr>
        <w:t>En mesure de justifier d’une pratique basée sur la prescription sociale. Les colis d’urgence étant tolérés mais ne devant pas excéder 10% de l’activité de distribution</w:t>
      </w:r>
      <w:r w:rsidR="00197E72" w:rsidRPr="00197E72">
        <w:rPr>
          <w:rFonts w:ascii="Times New Roman" w:hAnsi="Times New Roman" w:cs="Times New Roman"/>
          <w:color w:val="000000" w:themeColor="text1"/>
          <w:sz w:val="24"/>
          <w:szCs w:val="24"/>
        </w:rPr>
        <w:t> ;</w:t>
      </w:r>
    </w:p>
    <w:p w14:paraId="22DFD48F" w14:textId="172B3A8F" w:rsidR="00BD61EA" w:rsidRPr="00197E72" w:rsidRDefault="0041539B">
      <w:pPr>
        <w:pStyle w:val="Paragraphedeliste"/>
        <w:numPr>
          <w:ilvl w:val="0"/>
          <w:numId w:val="1"/>
        </w:numPr>
        <w:spacing w:after="0" w:line="240" w:lineRule="auto"/>
        <w:jc w:val="both"/>
        <w:rPr>
          <w:rFonts w:ascii="Times New Roman" w:hAnsi="Times New Roman" w:cs="Times New Roman"/>
          <w:b/>
          <w:bCs/>
          <w:color w:val="000000" w:themeColor="text1"/>
          <w:sz w:val="24"/>
          <w:szCs w:val="24"/>
        </w:rPr>
      </w:pPr>
      <w:r w:rsidRPr="00197E72">
        <w:rPr>
          <w:rFonts w:ascii="Times New Roman" w:hAnsi="Times New Roman" w:cs="Times New Roman"/>
          <w:color w:val="000000" w:themeColor="text1"/>
          <w:sz w:val="24"/>
          <w:szCs w:val="24"/>
        </w:rPr>
        <w:t>En activité sur la politique d’aide alimentaire depuis au moins un an</w:t>
      </w:r>
      <w:r w:rsidR="00197E72">
        <w:rPr>
          <w:rFonts w:ascii="Times New Roman" w:hAnsi="Times New Roman" w:cs="Times New Roman"/>
          <w:color w:val="000000" w:themeColor="text1"/>
          <w:sz w:val="24"/>
          <w:szCs w:val="24"/>
        </w:rPr>
        <w:t> ;</w:t>
      </w:r>
      <w:r w:rsidRPr="00197E72">
        <w:rPr>
          <w:rFonts w:ascii="Times New Roman" w:hAnsi="Times New Roman" w:cs="Times New Roman"/>
          <w:color w:val="000000" w:themeColor="text1"/>
          <w:sz w:val="24"/>
          <w:szCs w:val="24"/>
        </w:rPr>
        <w:t xml:space="preserve"> </w:t>
      </w:r>
      <w:r w:rsidRPr="00197E72">
        <w:rPr>
          <w:rFonts w:ascii="Times New Roman" w:hAnsi="Times New Roman" w:cs="Times New Roman"/>
          <w:b/>
          <w:bCs/>
          <w:color w:val="000000" w:themeColor="text1"/>
          <w:sz w:val="24"/>
          <w:szCs w:val="24"/>
        </w:rPr>
        <w:t xml:space="preserve"> </w:t>
      </w:r>
    </w:p>
    <w:p w14:paraId="7FEA2DE3" w14:textId="77777777" w:rsidR="00BD61EA" w:rsidRDefault="0041539B">
      <w:pPr>
        <w:pStyle w:val="Paragraphedeliste"/>
        <w:numPr>
          <w:ilvl w:val="0"/>
          <w:numId w:val="1"/>
        </w:numPr>
        <w:spacing w:after="0" w:line="240" w:lineRule="auto"/>
        <w:jc w:val="both"/>
        <w:rPr>
          <w:rFonts w:ascii="Times New Roman" w:hAnsi="Times New Roman" w:cs="Times New Roman"/>
          <w:sz w:val="24"/>
          <w:szCs w:val="24"/>
        </w:rPr>
      </w:pPr>
      <w:r w:rsidRPr="00197E72">
        <w:rPr>
          <w:rFonts w:ascii="Times New Roman" w:hAnsi="Times New Roman" w:cs="Times New Roman"/>
          <w:color w:val="000000" w:themeColor="text1"/>
          <w:sz w:val="24"/>
          <w:szCs w:val="24"/>
        </w:rPr>
        <w:t>Aux opérateurs intervenant en matière d’accompagnement à la nutrition et une alimentation de qualité</w:t>
      </w:r>
      <w:r>
        <w:rPr>
          <w:rFonts w:ascii="Times New Roman" w:hAnsi="Times New Roman" w:cs="Times New Roman"/>
          <w:sz w:val="24"/>
          <w:szCs w:val="24"/>
        </w:rPr>
        <w:t xml:space="preserve">, sans distribution d’aide alimentaire directe et / ou permettant de rendre autonome la production de fruits et légumes à domicile. </w:t>
      </w:r>
    </w:p>
    <w:p w14:paraId="55EF69A8" w14:textId="77777777" w:rsidR="00BD61EA" w:rsidRDefault="00BD61EA">
      <w:pPr>
        <w:spacing w:after="0" w:line="240" w:lineRule="auto"/>
        <w:jc w:val="both"/>
        <w:rPr>
          <w:rFonts w:ascii="Times New Roman" w:hAnsi="Times New Roman" w:cs="Times New Roman"/>
          <w:sz w:val="24"/>
          <w:szCs w:val="24"/>
        </w:rPr>
      </w:pPr>
    </w:p>
    <w:p w14:paraId="5CB5262D" w14:textId="77777777" w:rsidR="00BD61EA" w:rsidRDefault="0041539B">
      <w:pPr>
        <w:shd w:val="clear" w:color="auto" w:fill="FFFFFF" w:themeFill="background1"/>
        <w:spacing w:after="120"/>
        <w:jc w:val="both"/>
        <w:rPr>
          <w:rFonts w:ascii="Times New Roman" w:hAnsi="Times New Roman" w:cs="Times New Roman"/>
          <w:bCs/>
          <w:sz w:val="24"/>
          <w:szCs w:val="24"/>
        </w:rPr>
      </w:pPr>
      <w:r>
        <w:rPr>
          <w:rFonts w:ascii="Times New Roman" w:eastAsia="Times New Roman" w:hAnsi="Times New Roman" w:cs="Times New Roman"/>
          <w:sz w:val="24"/>
          <w:szCs w:val="24"/>
          <w:lang w:eastAsia="fr-FR"/>
        </w:rPr>
        <w:t xml:space="preserve">La subvention allouée </w:t>
      </w:r>
      <w:r>
        <w:rPr>
          <w:rFonts w:ascii="Times New Roman" w:hAnsi="Times New Roman" w:cs="Times New Roman"/>
          <w:bCs/>
          <w:sz w:val="24"/>
          <w:szCs w:val="24"/>
        </w:rPr>
        <w:t>prendra en charge :</w:t>
      </w:r>
    </w:p>
    <w:p w14:paraId="2C866584" w14:textId="77777777" w:rsidR="00BD61EA" w:rsidRDefault="0041539B">
      <w:pPr>
        <w:pStyle w:val="Paragraphedeliste"/>
        <w:numPr>
          <w:ilvl w:val="0"/>
          <w:numId w:val="1"/>
        </w:numPr>
        <w:shd w:val="clear" w:color="auto" w:fill="FFFFFF" w:themeFill="background1"/>
        <w:spacing w:after="120"/>
        <w:jc w:val="both"/>
        <w:rPr>
          <w:rFonts w:ascii="Times New Roman" w:eastAsia="Times New Roman" w:hAnsi="Times New Roman" w:cs="Times New Roman"/>
          <w:sz w:val="24"/>
          <w:szCs w:val="24"/>
          <w:lang w:eastAsia="fr-FR"/>
        </w:rPr>
      </w:pPr>
      <w:r>
        <w:rPr>
          <w:rFonts w:ascii="Times New Roman" w:hAnsi="Times New Roman" w:cs="Times New Roman"/>
          <w:bCs/>
          <w:sz w:val="24"/>
          <w:szCs w:val="24"/>
        </w:rPr>
        <w:t>Les achats ou conventionnement avec des opérateurs externes pour l’approvisionnement en produits frais et d’hygiène et d’entretien,</w:t>
      </w:r>
    </w:p>
    <w:p w14:paraId="3AF13246" w14:textId="77777777" w:rsidR="00BD61EA" w:rsidRDefault="0041539B">
      <w:pPr>
        <w:pStyle w:val="Paragraphedeliste"/>
        <w:numPr>
          <w:ilvl w:val="0"/>
          <w:numId w:val="1"/>
        </w:numPr>
        <w:shd w:val="clear" w:color="auto" w:fill="FFFFFF" w:themeFill="background1"/>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dépenses en fonctionnement : la RH affectée à l’action, les charges liées au véhicule (carburant, assurance, …), </w:t>
      </w:r>
    </w:p>
    <w:p w14:paraId="52227F8B" w14:textId="77777777" w:rsidR="00BD61EA" w:rsidRDefault="0041539B">
      <w:pPr>
        <w:pStyle w:val="Paragraphedeliste"/>
        <w:numPr>
          <w:ilvl w:val="0"/>
          <w:numId w:val="1"/>
        </w:numPr>
        <w:shd w:val="clear" w:color="auto" w:fill="FFFFFF" w:themeFill="background1"/>
        <w:spacing w:after="1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Toutes les dépenses en investissement </w:t>
      </w:r>
      <w:r>
        <w:rPr>
          <w:rFonts w:ascii="Times New Roman" w:eastAsia="Times New Roman" w:hAnsi="Times New Roman" w:cs="Times New Roman"/>
          <w:b/>
          <w:sz w:val="24"/>
          <w:szCs w:val="24"/>
          <w:u w:val="single"/>
          <w:lang w:eastAsia="fr-FR"/>
        </w:rPr>
        <w:t>ne sont pas éligibles.</w:t>
      </w:r>
      <w:r>
        <w:rPr>
          <w:rFonts w:ascii="Times New Roman" w:eastAsia="Times New Roman" w:hAnsi="Times New Roman" w:cs="Times New Roman"/>
          <w:sz w:val="24"/>
          <w:szCs w:val="24"/>
          <w:lang w:eastAsia="fr-FR"/>
        </w:rPr>
        <w:t xml:space="preserve"> </w:t>
      </w:r>
    </w:p>
    <w:p w14:paraId="61DB7548" w14:textId="0A2A61A0" w:rsidR="00BD61EA" w:rsidRPr="005649F0" w:rsidRDefault="005649F0" w:rsidP="005649F0">
      <w:pPr>
        <w:shd w:val="clear" w:color="auto" w:fill="FFFFFF" w:themeFill="background1"/>
        <w:spacing w:after="120"/>
        <w:jc w:val="both"/>
        <w:rPr>
          <w:rFonts w:ascii="Times New Roman" w:hAnsi="Times New Roman" w:cs="Times New Roman"/>
          <w:sz w:val="24"/>
          <w:szCs w:val="24"/>
        </w:rPr>
      </w:pPr>
      <w:r w:rsidRPr="005649F0">
        <w:rPr>
          <w:rFonts w:ascii="Times New Roman" w:hAnsi="Times New Roman" w:cs="Times New Roman"/>
          <w:sz w:val="24"/>
          <w:szCs w:val="24"/>
        </w:rPr>
        <w:t>En cas de financement déjà avéré par l’Etat ou les fonds européens sur l’action, les candidats veilleront à préciser la plus-value de leur projet et les indicateurs permettant d’éviter les doubles financements.</w:t>
      </w:r>
    </w:p>
    <w:p w14:paraId="1EF24B0A" w14:textId="77777777" w:rsidR="00BD61EA" w:rsidRDefault="00BD61EA">
      <w:pPr>
        <w:spacing w:after="0" w:line="240" w:lineRule="auto"/>
        <w:jc w:val="both"/>
        <w:rPr>
          <w:rFonts w:ascii="Times New Roman" w:hAnsi="Times New Roman" w:cs="Times New Roman"/>
          <w:b/>
          <w:sz w:val="24"/>
          <w:szCs w:val="24"/>
          <w:u w:val="single"/>
        </w:rPr>
      </w:pPr>
    </w:p>
    <w:p w14:paraId="5035746E" w14:textId="77777777" w:rsidR="00BD61EA" w:rsidRDefault="0041539B">
      <w:pPr>
        <w:pStyle w:val="Paragraphedeliste"/>
        <w:numPr>
          <w:ilvl w:val="0"/>
          <w:numId w:val="6"/>
        </w:num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CONTENU DES DOSSIERS ET MODALITES DE TRANSMISSION </w:t>
      </w:r>
    </w:p>
    <w:p w14:paraId="2DC089D6" w14:textId="77777777" w:rsidR="00BD61EA" w:rsidRDefault="00BD61EA">
      <w:pPr>
        <w:spacing w:after="0" w:line="240" w:lineRule="auto"/>
        <w:jc w:val="both"/>
        <w:rPr>
          <w:rFonts w:ascii="Times New Roman" w:hAnsi="Times New Roman" w:cs="Times New Roman"/>
          <w:sz w:val="24"/>
          <w:szCs w:val="24"/>
        </w:rPr>
      </w:pPr>
    </w:p>
    <w:p w14:paraId="4E74A378" w14:textId="77777777" w:rsidR="00BD61EA" w:rsidRDefault="0041539B">
      <w:pPr>
        <w:spacing w:after="0" w:line="240" w:lineRule="auto"/>
        <w:ind w:left="579" w:firstLine="141"/>
        <w:jc w:val="both"/>
        <w:rPr>
          <w:rFonts w:ascii="Times New Roman" w:hAnsi="Times New Roman" w:cs="Times New Roman"/>
          <w:b/>
          <w:sz w:val="24"/>
          <w:szCs w:val="24"/>
        </w:rPr>
      </w:pPr>
      <w:r>
        <w:rPr>
          <w:rFonts w:ascii="Times New Roman" w:hAnsi="Times New Roman" w:cs="Times New Roman"/>
          <w:b/>
          <w:sz w:val="24"/>
          <w:szCs w:val="24"/>
        </w:rPr>
        <w:t>1. Contenu des dossiers</w:t>
      </w:r>
    </w:p>
    <w:p w14:paraId="6BB00C6E" w14:textId="77777777" w:rsidR="00BD61EA" w:rsidRDefault="00BD61EA">
      <w:pPr>
        <w:spacing w:after="0" w:line="240" w:lineRule="auto"/>
        <w:ind w:left="579" w:firstLine="141"/>
        <w:jc w:val="both"/>
        <w:rPr>
          <w:rFonts w:ascii="Times New Roman" w:hAnsi="Times New Roman" w:cs="Times New Roman"/>
          <w:sz w:val="24"/>
          <w:szCs w:val="24"/>
        </w:rPr>
      </w:pPr>
    </w:p>
    <w:p w14:paraId="5BD9CFFF" w14:textId="16EFF5B1" w:rsidR="00BD61EA" w:rsidRDefault="0041539B">
      <w:pPr>
        <w:spacing w:after="0" w:line="240" w:lineRule="auto"/>
        <w:jc w:val="both"/>
        <w:rPr>
          <w:rFonts w:ascii="Times New Roman" w:hAnsi="Times New Roman" w:cs="Times New Roman"/>
          <w:sz w:val="24"/>
          <w:szCs w:val="24"/>
        </w:rPr>
      </w:pPr>
      <w:bookmarkStart w:id="2" w:name="_Hlk49264231"/>
      <w:r>
        <w:rPr>
          <w:rFonts w:ascii="Times New Roman" w:hAnsi="Times New Roman" w:cs="Times New Roman"/>
          <w:sz w:val="24"/>
          <w:szCs w:val="24"/>
        </w:rPr>
        <w:t>Les projets d</w:t>
      </w:r>
      <w:bookmarkEnd w:id="2"/>
      <w:r>
        <w:rPr>
          <w:rFonts w:ascii="Times New Roman" w:hAnsi="Times New Roman" w:cs="Times New Roman"/>
          <w:sz w:val="24"/>
          <w:szCs w:val="24"/>
        </w:rPr>
        <w:t>oivent être conformes aux critères définis dans le présent cahier des charges.</w:t>
      </w:r>
    </w:p>
    <w:p w14:paraId="0EB1547B" w14:textId="4402A99B" w:rsidR="005649F0" w:rsidRDefault="005649F0">
      <w:pPr>
        <w:spacing w:after="0" w:line="240" w:lineRule="auto"/>
        <w:jc w:val="both"/>
        <w:rPr>
          <w:rFonts w:ascii="Times New Roman" w:hAnsi="Times New Roman" w:cs="Times New Roman"/>
          <w:sz w:val="24"/>
          <w:szCs w:val="24"/>
        </w:rPr>
      </w:pPr>
    </w:p>
    <w:p w14:paraId="35317E9E" w14:textId="46D34F09" w:rsidR="005649F0" w:rsidRDefault="005649F0">
      <w:pPr>
        <w:spacing w:after="0" w:line="240" w:lineRule="auto"/>
        <w:jc w:val="both"/>
        <w:rPr>
          <w:rFonts w:ascii="Times New Roman" w:hAnsi="Times New Roman" w:cs="Times New Roman"/>
          <w:sz w:val="24"/>
          <w:szCs w:val="24"/>
        </w:rPr>
      </w:pPr>
    </w:p>
    <w:p w14:paraId="338BEBBB" w14:textId="77777777" w:rsidR="005649F0" w:rsidRDefault="005649F0">
      <w:pPr>
        <w:spacing w:after="0" w:line="240" w:lineRule="auto"/>
        <w:jc w:val="both"/>
        <w:rPr>
          <w:rFonts w:ascii="Times New Roman" w:hAnsi="Times New Roman" w:cs="Times New Roman"/>
          <w:sz w:val="24"/>
          <w:szCs w:val="24"/>
        </w:rPr>
      </w:pPr>
    </w:p>
    <w:p w14:paraId="4E0D432D" w14:textId="77777777" w:rsidR="00BD61EA" w:rsidRDefault="00BD61EA">
      <w:pPr>
        <w:spacing w:after="0" w:line="240" w:lineRule="auto"/>
        <w:jc w:val="both"/>
        <w:rPr>
          <w:rFonts w:ascii="Times New Roman" w:hAnsi="Times New Roman" w:cs="Times New Roman"/>
          <w:sz w:val="24"/>
          <w:szCs w:val="24"/>
        </w:rPr>
      </w:pPr>
    </w:p>
    <w:p w14:paraId="6DD6F182" w14:textId="77777777" w:rsidR="00BD61EA" w:rsidRDefault="0041539B">
      <w:pPr>
        <w:pStyle w:val="Paragraphedeliste"/>
        <w:numPr>
          <w:ilvl w:val="0"/>
          <w:numId w:val="1"/>
        </w:numPr>
        <w:spacing w:after="0" w:line="240" w:lineRule="auto"/>
        <w:jc w:val="both"/>
        <w:rPr>
          <w:rFonts w:ascii="Times New Roman" w:hAnsi="Times New Roman" w:cs="Times New Roman"/>
          <w:sz w:val="24"/>
          <w:szCs w:val="24"/>
          <w:u w:val="single"/>
        </w:rPr>
      </w:pPr>
      <w:bookmarkStart w:id="3" w:name="_Hlk124932074"/>
      <w:bookmarkEnd w:id="3"/>
      <w:r>
        <w:rPr>
          <w:rFonts w:ascii="Times New Roman" w:hAnsi="Times New Roman" w:cs="Times New Roman"/>
          <w:b/>
          <w:sz w:val="24"/>
          <w:szCs w:val="24"/>
          <w:u w:val="single"/>
        </w:rPr>
        <w:t>Pièces réglementaires</w:t>
      </w:r>
      <w:r>
        <w:rPr>
          <w:rFonts w:ascii="Times New Roman" w:hAnsi="Times New Roman" w:cs="Times New Roman"/>
          <w:sz w:val="24"/>
          <w:szCs w:val="24"/>
          <w:u w:val="single"/>
        </w:rPr>
        <w:t> :</w:t>
      </w:r>
    </w:p>
    <w:p w14:paraId="69FBF219" w14:textId="77777777" w:rsidR="00BD61EA" w:rsidRDefault="00BD61EA">
      <w:pPr>
        <w:pStyle w:val="Paragraphedeliste"/>
        <w:spacing w:after="0" w:line="240" w:lineRule="auto"/>
        <w:jc w:val="both"/>
        <w:rPr>
          <w:rFonts w:ascii="Times New Roman" w:hAnsi="Times New Roman" w:cs="Times New Roman"/>
          <w:sz w:val="24"/>
          <w:szCs w:val="24"/>
          <w:u w:val="single"/>
        </w:rPr>
      </w:pPr>
    </w:p>
    <w:p w14:paraId="01839C40" w14:textId="77777777"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Une fiche signalétique du candidat selon le modèle joint,</w:t>
      </w:r>
    </w:p>
    <w:p w14:paraId="310DFDB2" w14:textId="19DF2826"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Le Courrier de demande motivée signé par le Président adressé au Président du Conseil Départemental</w:t>
      </w:r>
      <w:r w:rsidR="005649F0" w:rsidRPr="005649F0">
        <w:rPr>
          <w:rFonts w:ascii="Times New Roman" w:hAnsi="Times New Roman" w:cs="Times New Roman"/>
          <w:bCs/>
          <w:color w:val="000000" w:themeColor="text1"/>
          <w:sz w:val="24"/>
          <w:szCs w:val="24"/>
        </w:rPr>
        <w:t>,</w:t>
      </w:r>
    </w:p>
    <w:p w14:paraId="00CA6338" w14:textId="211ED84C"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 xml:space="preserve">Le CERFA 12156-6 (dossier de demande de subvention- Association) - Imprimé </w:t>
      </w:r>
      <w:r w:rsidR="00000973" w:rsidRPr="005649F0">
        <w:rPr>
          <w:rFonts w:ascii="Times New Roman" w:hAnsi="Times New Roman" w:cs="Times New Roman"/>
          <w:bCs/>
          <w:color w:val="000000" w:themeColor="text1"/>
          <w:sz w:val="24"/>
          <w:szCs w:val="24"/>
        </w:rPr>
        <w:t>unique,</w:t>
      </w:r>
    </w:p>
    <w:p w14:paraId="6F4D1A3E" w14:textId="141E195C"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Statuts de l’association datés et signés</w:t>
      </w:r>
      <w:r w:rsidR="005649F0" w:rsidRPr="005649F0">
        <w:rPr>
          <w:rFonts w:ascii="Times New Roman" w:hAnsi="Times New Roman" w:cs="Times New Roman"/>
          <w:bCs/>
          <w:color w:val="000000" w:themeColor="text1"/>
          <w:sz w:val="24"/>
          <w:szCs w:val="24"/>
        </w:rPr>
        <w:t>,</w:t>
      </w:r>
    </w:p>
    <w:p w14:paraId="7BF4BC3D" w14:textId="61BF883B"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Copie de la Publication au Journal Officiel ou récépissé de déclaration à la Préfecture</w:t>
      </w:r>
      <w:r w:rsidR="005649F0" w:rsidRPr="005649F0">
        <w:rPr>
          <w:rFonts w:ascii="Times New Roman" w:hAnsi="Times New Roman" w:cs="Times New Roman"/>
          <w:bCs/>
          <w:color w:val="000000" w:themeColor="text1"/>
          <w:sz w:val="24"/>
          <w:szCs w:val="24"/>
        </w:rPr>
        <w:t>,</w:t>
      </w:r>
    </w:p>
    <w:p w14:paraId="76E65995" w14:textId="0BDA26EA"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En cas de modification des statuts, récépissé de déclaration en Préfecture et nouveaux statuts *</w:t>
      </w:r>
      <w:r w:rsidR="005649F0" w:rsidRPr="005649F0">
        <w:rPr>
          <w:rFonts w:ascii="Times New Roman" w:hAnsi="Times New Roman" w:cs="Times New Roman"/>
          <w:bCs/>
          <w:color w:val="000000" w:themeColor="text1"/>
          <w:sz w:val="24"/>
          <w:szCs w:val="24"/>
        </w:rPr>
        <w:t>,</w:t>
      </w:r>
    </w:p>
    <w:p w14:paraId="7E0798D8" w14:textId="75404CC8"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 xml:space="preserve">Délibération du conseil d’administration autorisant la création et la gestion de </w:t>
      </w:r>
      <w:r w:rsidR="00000973" w:rsidRPr="005649F0">
        <w:rPr>
          <w:rFonts w:ascii="Times New Roman" w:hAnsi="Times New Roman" w:cs="Times New Roman"/>
          <w:bCs/>
          <w:color w:val="000000" w:themeColor="text1"/>
          <w:sz w:val="24"/>
          <w:szCs w:val="24"/>
        </w:rPr>
        <w:t>l’action,</w:t>
      </w:r>
    </w:p>
    <w:p w14:paraId="047F9015" w14:textId="48045AEF" w:rsidR="00BD61EA" w:rsidRPr="005649F0"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sidRPr="005649F0">
        <w:rPr>
          <w:rFonts w:ascii="Times New Roman" w:hAnsi="Times New Roman" w:cs="Times New Roman"/>
          <w:bCs/>
          <w:color w:val="000000" w:themeColor="text1"/>
          <w:sz w:val="24"/>
          <w:szCs w:val="24"/>
        </w:rPr>
        <w:t>Attestation relative au respect des obligations légales et réglementaires</w:t>
      </w:r>
      <w:r w:rsidR="005649F0" w:rsidRPr="005649F0">
        <w:rPr>
          <w:rFonts w:ascii="Times New Roman" w:hAnsi="Times New Roman" w:cs="Times New Roman"/>
          <w:bCs/>
          <w:color w:val="000000" w:themeColor="text1"/>
          <w:sz w:val="24"/>
          <w:szCs w:val="24"/>
        </w:rPr>
        <w:t>,</w:t>
      </w:r>
    </w:p>
    <w:p w14:paraId="2CC7219D" w14:textId="14D89D31" w:rsidR="00BD61EA" w:rsidRDefault="0041539B">
      <w:pPr>
        <w:pStyle w:val="Paragraphedeliste"/>
        <w:numPr>
          <w:ilvl w:val="0"/>
          <w:numId w:val="2"/>
        </w:numPr>
        <w:spacing w:after="0" w:line="240" w:lineRule="auto"/>
        <w:jc w:val="both"/>
        <w:rPr>
          <w:rFonts w:ascii="Times New Roman" w:hAnsi="Times New Roman" w:cs="Times New Roman"/>
          <w:bCs/>
          <w:sz w:val="24"/>
          <w:szCs w:val="24"/>
        </w:rPr>
      </w:pPr>
      <w:r w:rsidRPr="005649F0">
        <w:rPr>
          <w:rFonts w:ascii="Times New Roman" w:hAnsi="Times New Roman" w:cs="Times New Roman"/>
          <w:bCs/>
          <w:color w:val="000000" w:themeColor="text1"/>
          <w:sz w:val="24"/>
          <w:szCs w:val="24"/>
        </w:rPr>
        <w:t xml:space="preserve">Attestation </w:t>
      </w:r>
      <w:r>
        <w:rPr>
          <w:rFonts w:ascii="Times New Roman" w:hAnsi="Times New Roman" w:cs="Times New Roman"/>
          <w:bCs/>
          <w:sz w:val="24"/>
          <w:szCs w:val="24"/>
        </w:rPr>
        <w:t>relative au recours à un commissaire aux comptes (pour toute association ayant reçu annuellement une ou plusieurs subventions dont le montant global est supérieur à 153 000 €</w:t>
      </w:r>
      <w:r w:rsidR="00000973">
        <w:rPr>
          <w:rFonts w:ascii="Times New Roman" w:hAnsi="Times New Roman" w:cs="Times New Roman"/>
          <w:bCs/>
          <w:sz w:val="24"/>
          <w:szCs w:val="24"/>
        </w:rPr>
        <w:t>),</w:t>
      </w:r>
    </w:p>
    <w:p w14:paraId="6E614F69" w14:textId="1FA73801" w:rsidR="00BD61EA" w:rsidRDefault="0041539B">
      <w:pPr>
        <w:pStyle w:val="Paragraphedeliste"/>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Attestation de non dépôt de bilan, d’absence de redressement judiciaire ou de liquidation judiciaire</w:t>
      </w:r>
      <w:r w:rsidR="005649F0">
        <w:rPr>
          <w:rFonts w:ascii="Times New Roman" w:hAnsi="Times New Roman" w:cs="Times New Roman"/>
          <w:bCs/>
          <w:sz w:val="24"/>
          <w:szCs w:val="24"/>
        </w:rPr>
        <w:t>,</w:t>
      </w:r>
    </w:p>
    <w:p w14:paraId="26306502" w14:textId="6D1C53C7" w:rsidR="00BD61EA" w:rsidRDefault="0041539B">
      <w:pPr>
        <w:pStyle w:val="Paragraphedeliste"/>
        <w:numPr>
          <w:ilvl w:val="0"/>
          <w:numId w:val="2"/>
        </w:numPr>
        <w:rPr>
          <w:rFonts w:ascii="Times New Roman" w:hAnsi="Times New Roman" w:cs="Times New Roman"/>
          <w:bCs/>
          <w:sz w:val="24"/>
          <w:szCs w:val="24"/>
        </w:rPr>
      </w:pPr>
      <w:r>
        <w:rPr>
          <w:rFonts w:ascii="Times New Roman" w:hAnsi="Times New Roman" w:cs="Times New Roman"/>
          <w:bCs/>
          <w:sz w:val="24"/>
          <w:szCs w:val="24"/>
        </w:rPr>
        <w:t>Relevé d’Identité Bancaire</w:t>
      </w:r>
      <w:r w:rsidR="005649F0">
        <w:rPr>
          <w:rFonts w:ascii="Times New Roman" w:hAnsi="Times New Roman" w:cs="Times New Roman"/>
          <w:bCs/>
          <w:sz w:val="24"/>
          <w:szCs w:val="24"/>
        </w:rPr>
        <w:t>.</w:t>
      </w:r>
    </w:p>
    <w:p w14:paraId="299FCCED" w14:textId="77777777" w:rsidR="00BD61EA" w:rsidRDefault="00BD61EA">
      <w:pPr>
        <w:pStyle w:val="Paragraphedeliste"/>
        <w:ind w:left="360"/>
        <w:rPr>
          <w:rFonts w:ascii="Times New Roman" w:hAnsi="Times New Roman" w:cs="Times New Roman"/>
          <w:bCs/>
          <w:sz w:val="24"/>
          <w:szCs w:val="24"/>
        </w:rPr>
      </w:pPr>
    </w:p>
    <w:p w14:paraId="728579B6" w14:textId="77777777" w:rsidR="00BD61EA" w:rsidRDefault="0041539B">
      <w:pPr>
        <w:pStyle w:val="Paragraphedeliste"/>
        <w:numPr>
          <w:ilvl w:val="0"/>
          <w:numId w:val="1"/>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Pièces relatives à l’association </w:t>
      </w:r>
    </w:p>
    <w:p w14:paraId="059B1E40" w14:textId="77777777" w:rsidR="00BD61EA" w:rsidRDefault="00BD61EA">
      <w:pPr>
        <w:pStyle w:val="Paragraphedeliste"/>
        <w:spacing w:after="0" w:line="240" w:lineRule="auto"/>
        <w:jc w:val="both"/>
        <w:rPr>
          <w:rFonts w:ascii="Times New Roman" w:hAnsi="Times New Roman" w:cs="Times New Roman"/>
          <w:b/>
          <w:bCs/>
          <w:sz w:val="24"/>
          <w:szCs w:val="24"/>
          <w:u w:val="single"/>
        </w:rPr>
      </w:pPr>
    </w:p>
    <w:p w14:paraId="2AE43CB7" w14:textId="56C5CA3A" w:rsidR="00BD61EA" w:rsidRDefault="0041539B">
      <w:pPr>
        <w:pStyle w:val="Paragraphedeliste"/>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Rapport d’activités de l’année N-1</w:t>
      </w:r>
      <w:r w:rsidR="005649F0">
        <w:rPr>
          <w:rFonts w:ascii="Times New Roman" w:hAnsi="Times New Roman" w:cs="Times New Roman"/>
          <w:bCs/>
          <w:sz w:val="24"/>
          <w:szCs w:val="24"/>
        </w:rPr>
        <w:t>,</w:t>
      </w:r>
    </w:p>
    <w:p w14:paraId="10FA0C8E" w14:textId="4A708386" w:rsidR="00BD61EA" w:rsidRDefault="0041539B">
      <w:pPr>
        <w:pStyle w:val="Paragraphedeliste"/>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PV de la dernière Assemblée Générale</w:t>
      </w:r>
      <w:r w:rsidR="005649F0">
        <w:rPr>
          <w:rFonts w:ascii="Times New Roman" w:hAnsi="Times New Roman" w:cs="Times New Roman"/>
          <w:bCs/>
          <w:sz w:val="24"/>
          <w:szCs w:val="24"/>
        </w:rPr>
        <w:t>,</w:t>
      </w:r>
    </w:p>
    <w:p w14:paraId="63C04F6B" w14:textId="1AB91BE9" w:rsidR="00BD61EA" w:rsidRDefault="0041539B">
      <w:pPr>
        <w:pStyle w:val="Paragraphedeliste"/>
        <w:numPr>
          <w:ilvl w:val="0"/>
          <w:numId w:val="2"/>
        </w:num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Dernier bilan financier connu</w:t>
      </w:r>
      <w:r w:rsidR="005649F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w:t>
      </w:r>
    </w:p>
    <w:p w14:paraId="63B39FAC" w14:textId="59728944" w:rsidR="00BD61EA" w:rsidRDefault="0041539B">
      <w:pPr>
        <w:pStyle w:val="Paragraphedeliste"/>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Dernier Rapport du Commissaire aux comptes connu (pour toute association ayant reçu annuellement une ou plusieurs subventions dont le montant global est supérieur à 153 000 €)</w:t>
      </w:r>
      <w:r w:rsidR="005649F0">
        <w:rPr>
          <w:rFonts w:ascii="Times New Roman" w:hAnsi="Times New Roman" w:cs="Times New Roman"/>
          <w:bCs/>
          <w:sz w:val="24"/>
          <w:szCs w:val="24"/>
        </w:rPr>
        <w:t>,</w:t>
      </w:r>
      <w:r>
        <w:rPr>
          <w:rFonts w:ascii="Times New Roman" w:hAnsi="Times New Roman" w:cs="Times New Roman"/>
          <w:bCs/>
          <w:sz w:val="24"/>
          <w:szCs w:val="24"/>
        </w:rPr>
        <w:t xml:space="preserve"> </w:t>
      </w:r>
    </w:p>
    <w:p w14:paraId="7D018796" w14:textId="1A08CA86" w:rsidR="00BD61EA" w:rsidRDefault="0041539B">
      <w:pPr>
        <w:pStyle w:val="Paragraphedeliste"/>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Copie de l’arrêté d’habilitation « aide alimentaire » préfectoral</w:t>
      </w:r>
      <w:r w:rsidR="005649F0">
        <w:rPr>
          <w:rFonts w:ascii="Times New Roman" w:hAnsi="Times New Roman" w:cs="Times New Roman"/>
          <w:bCs/>
          <w:sz w:val="24"/>
          <w:szCs w:val="24"/>
        </w:rPr>
        <w:t>.</w:t>
      </w:r>
    </w:p>
    <w:p w14:paraId="3EBB7A3B" w14:textId="77777777" w:rsidR="00BD61EA" w:rsidRDefault="00BD61EA">
      <w:pPr>
        <w:spacing w:after="0" w:line="240" w:lineRule="auto"/>
        <w:jc w:val="both"/>
        <w:rPr>
          <w:rFonts w:ascii="Times New Roman" w:hAnsi="Times New Roman" w:cs="Times New Roman"/>
          <w:bCs/>
          <w:sz w:val="24"/>
          <w:szCs w:val="24"/>
        </w:rPr>
      </w:pPr>
    </w:p>
    <w:p w14:paraId="394D0346" w14:textId="77777777" w:rsidR="00BD61EA" w:rsidRDefault="0041539B">
      <w:pPr>
        <w:pStyle w:val="Paragraphedeliste"/>
        <w:numPr>
          <w:ilvl w:val="0"/>
          <w:numId w:val="1"/>
        </w:num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Pièces relatives au projet</w:t>
      </w:r>
    </w:p>
    <w:p w14:paraId="5A83661A" w14:textId="77777777" w:rsidR="00BD61EA" w:rsidRDefault="00BD61EA">
      <w:pPr>
        <w:pStyle w:val="Paragraphedeliste"/>
        <w:spacing w:after="0" w:line="240" w:lineRule="auto"/>
        <w:jc w:val="both"/>
        <w:rPr>
          <w:rFonts w:ascii="Times New Roman" w:hAnsi="Times New Roman" w:cs="Times New Roman"/>
          <w:b/>
          <w:bCs/>
          <w:sz w:val="24"/>
          <w:szCs w:val="24"/>
          <w:u w:val="single"/>
        </w:rPr>
      </w:pPr>
    </w:p>
    <w:p w14:paraId="7DF0CCD5" w14:textId="77777777" w:rsidR="00BD61EA" w:rsidRDefault="0041539B">
      <w:pPr>
        <w:pStyle w:val="Paragraphedeliste"/>
        <w:spacing w:after="0" w:line="240" w:lineRule="auto"/>
        <w:ind w:hanging="153"/>
        <w:jc w:val="both"/>
        <w:rPr>
          <w:rFonts w:ascii="Times New Roman" w:hAnsi="Times New Roman" w:cs="Times New Roman"/>
          <w:bCs/>
          <w:sz w:val="24"/>
          <w:szCs w:val="24"/>
        </w:rPr>
      </w:pPr>
      <w:r>
        <w:rPr>
          <w:rFonts w:ascii="Times New Roman" w:hAnsi="Times New Roman" w:cs="Times New Roman"/>
          <w:bCs/>
          <w:sz w:val="24"/>
          <w:szCs w:val="24"/>
        </w:rPr>
        <w:t xml:space="preserve">Mémoire technique sur la mise en œuvre du projet indiquant : </w:t>
      </w:r>
    </w:p>
    <w:p w14:paraId="19EEFBF8" w14:textId="77777777" w:rsidR="00BD61EA" w:rsidRDefault="0041539B">
      <w:pPr>
        <w:pStyle w:val="Paragraphedeliste"/>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La personne référente au sein de la structure,</w:t>
      </w:r>
    </w:p>
    <w:p w14:paraId="004524DA" w14:textId="77777777" w:rsidR="00BD61EA" w:rsidRDefault="0041539B">
      <w:pPr>
        <w:pStyle w:val="Paragraphedeliste"/>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Les moyens alloués (humains, matériels, outils, …),</w:t>
      </w:r>
    </w:p>
    <w:p w14:paraId="77A364CE" w14:textId="77777777" w:rsidR="00BD61EA" w:rsidRDefault="0041539B">
      <w:pPr>
        <w:pStyle w:val="Paragraphedeliste"/>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Le territoire d’interventions : (Echelle Départementale, EPCI, Commune ou quartier), </w:t>
      </w:r>
    </w:p>
    <w:p w14:paraId="525F3A15" w14:textId="77777777" w:rsidR="00BD61EA" w:rsidRDefault="0041539B">
      <w:pPr>
        <w:pStyle w:val="Paragraphedeliste"/>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Les propositions de mise en œuvre de l’action (prévisions quantitatives) et modalités de partenariat,</w:t>
      </w:r>
    </w:p>
    <w:p w14:paraId="2A441A9C" w14:textId="77777777" w:rsidR="00BD61EA" w:rsidRDefault="0041539B">
      <w:pPr>
        <w:pStyle w:val="Paragraphedeliste"/>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Les critères et modalités de l’évaluation des actions.</w:t>
      </w:r>
    </w:p>
    <w:p w14:paraId="11BDAA7E" w14:textId="77777777" w:rsidR="00BD61EA" w:rsidRDefault="00BD61EA">
      <w:pPr>
        <w:spacing w:after="0" w:line="240" w:lineRule="auto"/>
        <w:jc w:val="both"/>
        <w:rPr>
          <w:rFonts w:ascii="Times New Roman" w:hAnsi="Times New Roman" w:cs="Times New Roman"/>
          <w:sz w:val="24"/>
          <w:szCs w:val="24"/>
        </w:rPr>
      </w:pPr>
    </w:p>
    <w:p w14:paraId="344252C1" w14:textId="77777777" w:rsidR="00BD61EA" w:rsidRDefault="00BD61EA">
      <w:pPr>
        <w:spacing w:after="0" w:line="240" w:lineRule="auto"/>
        <w:jc w:val="both"/>
        <w:rPr>
          <w:rFonts w:ascii="Times New Roman" w:hAnsi="Times New Roman" w:cs="Times New Roman"/>
          <w:sz w:val="24"/>
          <w:szCs w:val="24"/>
        </w:rPr>
      </w:pPr>
      <w:bookmarkStart w:id="4" w:name="_Hlk124932074_Copie_1"/>
      <w:bookmarkEnd w:id="4"/>
    </w:p>
    <w:p w14:paraId="6F6D8BAE" w14:textId="77777777" w:rsidR="00BD61EA" w:rsidRDefault="0041539B">
      <w:pPr>
        <w:pStyle w:val="Paragraphedeliste"/>
        <w:spacing w:after="0" w:line="240" w:lineRule="auto"/>
        <w:ind w:left="1080"/>
        <w:jc w:val="both"/>
        <w:rPr>
          <w:rFonts w:ascii="Times New Roman" w:hAnsi="Times New Roman" w:cs="Times New Roman"/>
          <w:b/>
          <w:sz w:val="24"/>
          <w:szCs w:val="24"/>
        </w:rPr>
      </w:pPr>
      <w:r>
        <w:rPr>
          <w:rFonts w:ascii="Times New Roman" w:hAnsi="Times New Roman" w:cs="Times New Roman"/>
          <w:b/>
          <w:sz w:val="24"/>
          <w:szCs w:val="24"/>
        </w:rPr>
        <w:t xml:space="preserve">2. Modalités de transmission </w:t>
      </w:r>
    </w:p>
    <w:p w14:paraId="58947CAF" w14:textId="77777777" w:rsidR="00BD61EA" w:rsidRDefault="00BD61EA">
      <w:pPr>
        <w:pStyle w:val="Paragraphedeliste"/>
        <w:spacing w:after="0" w:line="240" w:lineRule="auto"/>
        <w:ind w:left="1080"/>
        <w:jc w:val="both"/>
        <w:rPr>
          <w:rFonts w:ascii="Times New Roman" w:hAnsi="Times New Roman" w:cs="Times New Roman"/>
          <w:b/>
          <w:sz w:val="24"/>
          <w:szCs w:val="24"/>
        </w:rPr>
      </w:pPr>
    </w:p>
    <w:p w14:paraId="538023C2" w14:textId="77777777" w:rsidR="00BD61EA" w:rsidRDefault="00415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Les projets seront :</w:t>
      </w:r>
    </w:p>
    <w:p w14:paraId="75E8AFAD" w14:textId="77777777" w:rsidR="00BD61EA" w:rsidRDefault="0041539B">
      <w:pPr>
        <w:pStyle w:val="Paragraphedeliste"/>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Envoyés en courrier recommandé avec accusé de réception</w:t>
      </w:r>
      <w:r>
        <w:rPr>
          <w:rFonts w:ascii="Times New Roman" w:hAnsi="Times New Roman" w:cs="Times New Roman"/>
          <w:sz w:val="24"/>
          <w:szCs w:val="24"/>
        </w:rPr>
        <w:t xml:space="preserve"> (cachet de la poste faisant foi), à l’adresse suivante :</w:t>
      </w:r>
    </w:p>
    <w:p w14:paraId="7AA876C1" w14:textId="77777777" w:rsidR="00BD61EA" w:rsidRDefault="004153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Département de la Réunion</w:t>
      </w:r>
    </w:p>
    <w:p w14:paraId="2BE0D482" w14:textId="77777777" w:rsidR="00BD61EA" w:rsidRDefault="004153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Direction de l’Action sociale – Service Départemental de Lutte Contre les Exclusions</w:t>
      </w:r>
    </w:p>
    <w:p w14:paraId="6B454595" w14:textId="77777777" w:rsidR="00BD61EA" w:rsidRDefault="004153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rue de la source 97488 ST DENIS CEDEX</w:t>
      </w:r>
    </w:p>
    <w:p w14:paraId="5B8B5479" w14:textId="77777777" w:rsidR="00BD61EA" w:rsidRDefault="00BD61EA">
      <w:pPr>
        <w:spacing w:after="0" w:line="240" w:lineRule="auto"/>
        <w:jc w:val="both"/>
        <w:rPr>
          <w:rFonts w:ascii="Times New Roman" w:hAnsi="Times New Roman" w:cs="Times New Roman"/>
          <w:b/>
          <w:sz w:val="24"/>
          <w:szCs w:val="24"/>
        </w:rPr>
      </w:pPr>
    </w:p>
    <w:p w14:paraId="0B347CCD" w14:textId="77777777" w:rsidR="00BD61EA" w:rsidRDefault="0041539B">
      <w:pPr>
        <w:pStyle w:val="Paragraphedeliste"/>
        <w:numPr>
          <w:ilvl w:val="0"/>
          <w:numId w:val="5"/>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Ou déposés directement au :</w:t>
      </w:r>
    </w:p>
    <w:p w14:paraId="77A48BF4" w14:textId="77777777" w:rsidR="00BD61EA" w:rsidRDefault="004153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Département de la Réunion</w:t>
      </w:r>
    </w:p>
    <w:p w14:paraId="7E99F46A" w14:textId="77777777" w:rsidR="00BD61EA" w:rsidRDefault="004153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Direction de l’Action sociale – </w:t>
      </w:r>
      <w:bookmarkStart w:id="5" w:name="_Hlk175826402"/>
      <w:r>
        <w:rPr>
          <w:rFonts w:ascii="Times New Roman" w:hAnsi="Times New Roman" w:cs="Times New Roman"/>
          <w:sz w:val="24"/>
          <w:szCs w:val="24"/>
        </w:rPr>
        <w:t xml:space="preserve">Service Départemental de Lutte Contre les Exclusions </w:t>
      </w:r>
      <w:bookmarkEnd w:id="5"/>
    </w:p>
    <w:p w14:paraId="7342928C" w14:textId="77777777" w:rsidR="00BD61EA" w:rsidRDefault="0041539B">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2 rue de la source - 97488 ST DENIS CEDEX</w:t>
      </w:r>
    </w:p>
    <w:p w14:paraId="5BFCF16E" w14:textId="77777777" w:rsidR="00BD61EA" w:rsidRDefault="00BD61EA">
      <w:pPr>
        <w:spacing w:after="0" w:line="240" w:lineRule="auto"/>
        <w:ind w:left="426"/>
        <w:jc w:val="both"/>
        <w:rPr>
          <w:rFonts w:ascii="Times New Roman" w:hAnsi="Times New Roman" w:cs="Times New Roman"/>
          <w:sz w:val="24"/>
          <w:szCs w:val="24"/>
        </w:rPr>
      </w:pPr>
    </w:p>
    <w:p w14:paraId="528587BD" w14:textId="74D5F338" w:rsidR="005649F0" w:rsidRPr="005C6FE8" w:rsidRDefault="0041539B" w:rsidP="005C6FE8">
      <w:pPr>
        <w:pStyle w:val="Paragraphedeliste"/>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Ou envoyés par courriel</w:t>
      </w:r>
      <w:r>
        <w:rPr>
          <w:rFonts w:ascii="Times New Roman" w:hAnsi="Times New Roman" w:cs="Times New Roman"/>
          <w:sz w:val="24"/>
          <w:szCs w:val="24"/>
        </w:rPr>
        <w:t xml:space="preserve"> à l’adresse suivante : </w:t>
      </w:r>
      <w:r>
        <w:rPr>
          <w:rFonts w:ascii="Times New Roman" w:hAnsi="Times New Roman" w:cs="Times New Roman"/>
          <w:b/>
          <w:sz w:val="24"/>
          <w:szCs w:val="24"/>
        </w:rPr>
        <w:t>direction.actionsociale@cg974.fr.</w:t>
      </w:r>
    </w:p>
    <w:p w14:paraId="486F29AE" w14:textId="607B2457" w:rsidR="00BD61EA" w:rsidRDefault="0041539B">
      <w:pPr>
        <w:spacing w:after="0" w:line="240" w:lineRule="auto"/>
        <w:jc w:val="both"/>
        <w:rPr>
          <w:rFonts w:ascii="Times New Roman" w:hAnsi="Times New Roman" w:cs="Times New Roman"/>
          <w:b/>
          <w:bCs/>
          <w:sz w:val="24"/>
          <w:szCs w:val="24"/>
        </w:rPr>
      </w:pPr>
      <w:bookmarkStart w:id="6" w:name="_Hlk49930456"/>
      <w:r>
        <w:rPr>
          <w:rFonts w:ascii="Times New Roman" w:hAnsi="Times New Roman" w:cs="Times New Roman"/>
          <w:b/>
          <w:bCs/>
          <w:sz w:val="24"/>
          <w:szCs w:val="24"/>
        </w:rPr>
        <w:t xml:space="preserve">Les plis devront parvenir au Département de la Réunion </w:t>
      </w:r>
      <w:bookmarkEnd w:id="6"/>
      <w:r>
        <w:rPr>
          <w:rFonts w:ascii="Times New Roman" w:hAnsi="Times New Roman" w:cs="Times New Roman"/>
          <w:b/>
          <w:bCs/>
          <w:sz w:val="24"/>
          <w:szCs w:val="24"/>
          <w:u w:val="single"/>
        </w:rPr>
        <w:t xml:space="preserve">avant le </w:t>
      </w:r>
      <w:r w:rsidR="005649F0">
        <w:rPr>
          <w:rFonts w:ascii="Times New Roman" w:hAnsi="Times New Roman" w:cs="Times New Roman"/>
          <w:b/>
          <w:bCs/>
          <w:sz w:val="24"/>
          <w:szCs w:val="24"/>
          <w:highlight w:val="yellow"/>
          <w:u w:val="single"/>
        </w:rPr>
        <w:t xml:space="preserve">15 novembre 2024 </w:t>
      </w:r>
      <w:r>
        <w:rPr>
          <w:rFonts w:ascii="Times New Roman" w:hAnsi="Times New Roman" w:cs="Times New Roman"/>
          <w:b/>
          <w:bCs/>
          <w:sz w:val="24"/>
          <w:szCs w:val="24"/>
          <w:highlight w:val="yellow"/>
          <w:u w:val="single"/>
          <w:shd w:val="clear" w:color="auto" w:fill="FFFFFF"/>
        </w:rPr>
        <w:t>midi</w:t>
      </w:r>
      <w:r>
        <w:rPr>
          <w:rFonts w:ascii="Times New Roman" w:hAnsi="Times New Roman" w:cs="Times New Roman"/>
          <w:b/>
          <w:bCs/>
          <w:sz w:val="24"/>
          <w:szCs w:val="24"/>
        </w:rPr>
        <w:t xml:space="preserve"> après la publication de l’offre.</w:t>
      </w:r>
    </w:p>
    <w:p w14:paraId="6B9EC649" w14:textId="77777777" w:rsidR="00BD61EA" w:rsidRDefault="0041539B">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enveloppes devront comporter les mentions : </w:t>
      </w:r>
    </w:p>
    <w:p w14:paraId="4529C2B3" w14:textId="1C9C01F0" w:rsidR="00BD61EA" w:rsidRDefault="0041539B">
      <w:pPr>
        <w:spacing w:after="0"/>
        <w:jc w:val="both"/>
        <w:rPr>
          <w:rFonts w:ascii="Times New Roman" w:eastAsiaTheme="minorEastAsia" w:hAnsi="Times New Roman" w:cs="Times New Roman"/>
          <w:b/>
          <w:color w:val="FF0000"/>
          <w:sz w:val="24"/>
          <w:szCs w:val="24"/>
        </w:rPr>
      </w:pPr>
      <w:r>
        <w:rPr>
          <w:rFonts w:ascii="Times New Roman" w:eastAsiaTheme="minorEastAsia" w:hAnsi="Times New Roman" w:cs="Times New Roman"/>
          <w:b/>
          <w:color w:val="FF0000"/>
          <w:sz w:val="24"/>
          <w:szCs w:val="24"/>
        </w:rPr>
        <w:t>« </w:t>
      </w:r>
      <w:bookmarkStart w:id="7" w:name="_Hlk115355383_Copie_1"/>
      <w:r>
        <w:rPr>
          <w:rFonts w:ascii="Times New Roman" w:eastAsiaTheme="minorEastAsia" w:hAnsi="Times New Roman" w:cs="Times New Roman"/>
          <w:b/>
          <w:color w:val="FF0000"/>
          <w:sz w:val="24"/>
          <w:szCs w:val="24"/>
        </w:rPr>
        <w:t xml:space="preserve">Appel à projets relatif à </w:t>
      </w:r>
      <w:r w:rsidR="005C6FE8">
        <w:rPr>
          <w:rFonts w:ascii="Times New Roman" w:eastAsiaTheme="minorEastAsia" w:hAnsi="Times New Roman" w:cs="Times New Roman"/>
          <w:b/>
          <w:color w:val="FF0000"/>
          <w:sz w:val="24"/>
          <w:szCs w:val="24"/>
        </w:rPr>
        <w:t>« </w:t>
      </w:r>
      <w:r w:rsidR="005C6FE8" w:rsidRPr="005C6FE8">
        <w:rPr>
          <w:rFonts w:ascii="Times New Roman" w:hAnsi="Times New Roman" w:cs="Times New Roman"/>
          <w:b/>
          <w:color w:val="FF0000"/>
          <w:sz w:val="24"/>
          <w:szCs w:val="24"/>
        </w:rPr>
        <w:t>Education à l’alimentation durable et développement d’une offre alimentaire de meilleure qualité pour les plus vulnérables</w:t>
      </w:r>
      <w:r w:rsidR="005C6FE8">
        <w:rPr>
          <w:rFonts w:ascii="Times New Roman" w:hAnsi="Times New Roman" w:cs="Times New Roman"/>
          <w:b/>
          <w:color w:val="FF0000"/>
          <w:sz w:val="24"/>
          <w:szCs w:val="24"/>
        </w:rPr>
        <w:t xml:space="preserve"> » et/ou </w:t>
      </w:r>
      <w:r>
        <w:rPr>
          <w:rFonts w:ascii="Times New Roman" w:eastAsiaTheme="minorEastAsia" w:hAnsi="Times New Roman" w:cs="Times New Roman"/>
          <w:b/>
          <w:color w:val="FF0000"/>
          <w:sz w:val="24"/>
          <w:szCs w:val="24"/>
        </w:rPr>
        <w:t xml:space="preserve">« </w:t>
      </w:r>
      <w:bookmarkEnd w:id="7"/>
      <w:r>
        <w:rPr>
          <w:rFonts w:ascii="Times New Roman" w:eastAsiaTheme="minorEastAsia" w:hAnsi="Times New Roman" w:cs="Times New Roman"/>
          <w:b/>
          <w:color w:val="FF0000"/>
          <w:sz w:val="24"/>
          <w:szCs w:val="24"/>
        </w:rPr>
        <w:t xml:space="preserve">Soutien aux opérateurs </w:t>
      </w:r>
      <w:r w:rsidR="005C6FE8">
        <w:rPr>
          <w:rFonts w:ascii="Times New Roman" w:eastAsiaTheme="minorEastAsia" w:hAnsi="Times New Roman" w:cs="Times New Roman"/>
          <w:b/>
          <w:color w:val="FF0000"/>
          <w:sz w:val="24"/>
          <w:szCs w:val="24"/>
        </w:rPr>
        <w:t xml:space="preserve">de proximité </w:t>
      </w:r>
      <w:r>
        <w:rPr>
          <w:rFonts w:ascii="Times New Roman" w:eastAsiaTheme="minorEastAsia" w:hAnsi="Times New Roman" w:cs="Times New Roman"/>
          <w:b/>
          <w:color w:val="FF0000"/>
          <w:sz w:val="24"/>
          <w:szCs w:val="24"/>
        </w:rPr>
        <w:t>de l’aide alimentaire »</w:t>
      </w:r>
      <w:r w:rsidR="005C6FE8">
        <w:rPr>
          <w:rFonts w:ascii="Times New Roman" w:eastAsiaTheme="minorEastAsia" w:hAnsi="Times New Roman" w:cs="Times New Roman"/>
          <w:b/>
          <w:color w:val="FF0000"/>
          <w:sz w:val="24"/>
          <w:szCs w:val="24"/>
        </w:rPr>
        <w:t>.</w:t>
      </w:r>
    </w:p>
    <w:p w14:paraId="6E1F2152" w14:textId="77777777" w:rsidR="00BD61EA" w:rsidRDefault="0041539B">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 NE PAS OUVRIR » </w:t>
      </w:r>
    </w:p>
    <w:p w14:paraId="3B4E2DE4" w14:textId="77777777" w:rsidR="00BD61EA" w:rsidRDefault="0041539B">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Les dossiers incomplets/ou hors délai, ne seront pas étudiés.</w:t>
      </w:r>
    </w:p>
    <w:p w14:paraId="41435B45" w14:textId="77777777" w:rsidR="00BD61EA" w:rsidRDefault="00BD61EA">
      <w:pPr>
        <w:spacing w:after="0" w:line="240" w:lineRule="auto"/>
        <w:jc w:val="both"/>
        <w:rPr>
          <w:rFonts w:ascii="Times New Roman" w:hAnsi="Times New Roman" w:cs="Times New Roman"/>
          <w:sz w:val="24"/>
          <w:szCs w:val="24"/>
        </w:rPr>
      </w:pPr>
    </w:p>
    <w:p w14:paraId="50113EEE" w14:textId="77777777" w:rsidR="00BD61EA" w:rsidRDefault="0041539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H – CRITERES DE SELECTION DES PROJETS</w:t>
      </w:r>
    </w:p>
    <w:p w14:paraId="40A81AA2" w14:textId="77777777" w:rsidR="00BD61EA" w:rsidRDefault="00BD61EA">
      <w:pPr>
        <w:spacing w:after="0" w:line="240" w:lineRule="auto"/>
        <w:rPr>
          <w:rFonts w:ascii="Times New Roman" w:hAnsi="Times New Roman" w:cs="Times New Roman"/>
          <w:sz w:val="24"/>
          <w:szCs w:val="24"/>
        </w:rPr>
      </w:pPr>
    </w:p>
    <w:p w14:paraId="0C12A174" w14:textId="77777777" w:rsidR="00BD61EA" w:rsidRDefault="004153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 projets seront analysés et sélectionnés au regard de leur valeur technique et appréciés selon les </w:t>
      </w:r>
      <w:r>
        <w:rPr>
          <w:rFonts w:ascii="Times New Roman" w:hAnsi="Times New Roman" w:cs="Times New Roman"/>
          <w:color w:val="333333"/>
          <w:sz w:val="24"/>
          <w:szCs w:val="24"/>
        </w:rPr>
        <w:br/>
      </w:r>
      <w:r>
        <w:rPr>
          <w:rFonts w:ascii="Times New Roman" w:hAnsi="Times New Roman" w:cs="Times New Roman"/>
          <w:sz w:val="24"/>
          <w:szCs w:val="24"/>
        </w:rPr>
        <w:t>sous-critères suivants :</w:t>
      </w:r>
    </w:p>
    <w:p w14:paraId="41C8A87F" w14:textId="77777777" w:rsidR="00BD61EA" w:rsidRDefault="00BD61EA">
      <w:pPr>
        <w:spacing w:after="0" w:line="240" w:lineRule="auto"/>
        <w:jc w:val="both"/>
        <w:rPr>
          <w:rFonts w:ascii="Times New Roman" w:hAnsi="Times New Roman" w:cs="Times New Roman"/>
          <w:sz w:val="24"/>
          <w:szCs w:val="24"/>
          <w:u w:val="single"/>
        </w:rPr>
      </w:pPr>
    </w:p>
    <w:p w14:paraId="49F4E34F" w14:textId="77777777" w:rsidR="00BD61EA" w:rsidRDefault="004153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Sous critère 1 :</w:t>
      </w:r>
      <w:r>
        <w:rPr>
          <w:rFonts w:ascii="Times New Roman" w:hAnsi="Times New Roman" w:cs="Times New Roman"/>
          <w:sz w:val="24"/>
          <w:szCs w:val="24"/>
        </w:rPr>
        <w:t xml:space="preserve"> Expériences et expertise du candidat, connaissance du territoire, compétences techniques des professionnels : </w:t>
      </w:r>
      <w:r>
        <w:rPr>
          <w:rFonts w:ascii="Times New Roman" w:hAnsi="Times New Roman" w:cs="Times New Roman"/>
          <w:b/>
          <w:sz w:val="24"/>
          <w:szCs w:val="24"/>
        </w:rPr>
        <w:t>10 %.</w:t>
      </w:r>
    </w:p>
    <w:p w14:paraId="52C11900" w14:textId="77777777" w:rsidR="00BD61EA" w:rsidRDefault="0041539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u w:val="single"/>
        </w:rPr>
        <w:t>Sous critère 2 :</w:t>
      </w:r>
      <w:r>
        <w:rPr>
          <w:rFonts w:ascii="Times New Roman" w:hAnsi="Times New Roman" w:cs="Times New Roman"/>
          <w:sz w:val="24"/>
          <w:szCs w:val="24"/>
        </w:rPr>
        <w:t xml:space="preserve">  Qualité du dossier de candidature et de la prestation proposée au regard des résultats attendus, adaptation du projet aux besoins des personnes cibles (cohérence, mutualisation, faisabilité...), modalités d’interventions, modalités de partenariat, présentation d’un outil d’évaluation et des modalités de valorisation de l’action, proximité ou démarche d’aller vers : </w:t>
      </w:r>
      <w:r>
        <w:rPr>
          <w:rFonts w:ascii="Times New Roman" w:hAnsi="Times New Roman" w:cs="Times New Roman"/>
          <w:b/>
          <w:sz w:val="24"/>
          <w:szCs w:val="24"/>
        </w:rPr>
        <w:t>40%.</w:t>
      </w:r>
    </w:p>
    <w:p w14:paraId="54E903E5" w14:textId="77777777" w:rsidR="00BD61EA" w:rsidRDefault="00BD61EA">
      <w:pPr>
        <w:spacing w:after="0" w:line="240" w:lineRule="auto"/>
        <w:jc w:val="both"/>
        <w:rPr>
          <w:rFonts w:ascii="Times New Roman" w:hAnsi="Times New Roman" w:cs="Times New Roman"/>
          <w:b/>
          <w:sz w:val="24"/>
          <w:szCs w:val="24"/>
        </w:rPr>
      </w:pPr>
    </w:p>
    <w:p w14:paraId="0A473B71" w14:textId="77777777" w:rsidR="00BD61EA" w:rsidRDefault="0041539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Sous critère 3</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Caractère innovant de l’action et évaluation prévisionnelle de son impact sur le public et le territoire :  approche des publics et modalités d’intervention différentes de celles pratiquées usuellement : </w:t>
      </w:r>
      <w:r>
        <w:rPr>
          <w:rFonts w:ascii="Times New Roman" w:hAnsi="Times New Roman" w:cs="Times New Roman"/>
          <w:b/>
          <w:sz w:val="24"/>
          <w:szCs w:val="24"/>
        </w:rPr>
        <w:t>20%.</w:t>
      </w:r>
    </w:p>
    <w:p w14:paraId="69C009F5" w14:textId="77777777" w:rsidR="00BD61EA" w:rsidRDefault="00BD61EA">
      <w:pPr>
        <w:spacing w:after="0" w:line="240" w:lineRule="auto"/>
        <w:jc w:val="both"/>
        <w:rPr>
          <w:rFonts w:ascii="Times New Roman" w:hAnsi="Times New Roman" w:cs="Times New Roman"/>
          <w:b/>
          <w:sz w:val="24"/>
          <w:szCs w:val="24"/>
        </w:rPr>
      </w:pPr>
    </w:p>
    <w:p w14:paraId="074AE6C8" w14:textId="6F2DFEC9" w:rsidR="00BD61EA" w:rsidRDefault="0041539B">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Sous critère 4 :</w:t>
      </w:r>
      <w:r>
        <w:rPr>
          <w:rFonts w:ascii="Times New Roman" w:hAnsi="Times New Roman" w:cs="Times New Roman"/>
          <w:sz w:val="24"/>
          <w:szCs w:val="24"/>
        </w:rPr>
        <w:t xml:space="preserve"> Caractère transversal de l’action, permettant d’atteindre plusieurs objectifs du présent Appel à Projet : </w:t>
      </w:r>
      <w:r>
        <w:rPr>
          <w:rFonts w:ascii="Times New Roman" w:hAnsi="Times New Roman" w:cs="Times New Roman"/>
          <w:b/>
          <w:sz w:val="24"/>
          <w:szCs w:val="24"/>
        </w:rPr>
        <w:t>20%</w:t>
      </w:r>
      <w:r w:rsidR="00D71247">
        <w:rPr>
          <w:rFonts w:ascii="Times New Roman" w:hAnsi="Times New Roman" w:cs="Times New Roman"/>
          <w:b/>
          <w:sz w:val="24"/>
          <w:szCs w:val="24"/>
        </w:rPr>
        <w:t>.</w:t>
      </w:r>
    </w:p>
    <w:p w14:paraId="5F8433E9" w14:textId="77777777" w:rsidR="00BD61EA" w:rsidRDefault="00BD61EA">
      <w:pPr>
        <w:spacing w:after="0" w:line="240" w:lineRule="auto"/>
        <w:jc w:val="both"/>
        <w:rPr>
          <w:rFonts w:ascii="Times New Roman" w:hAnsi="Times New Roman" w:cs="Times New Roman"/>
          <w:sz w:val="24"/>
          <w:szCs w:val="24"/>
        </w:rPr>
      </w:pPr>
    </w:p>
    <w:p w14:paraId="6DC866C1" w14:textId="52945569" w:rsidR="00BD61EA" w:rsidRDefault="0041539B">
      <w:pPr>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Sous critère 5 :</w:t>
      </w:r>
      <w:r>
        <w:rPr>
          <w:rFonts w:ascii="Times New Roman" w:hAnsi="Times New Roman" w:cs="Times New Roman"/>
          <w:b/>
          <w:sz w:val="24"/>
          <w:szCs w:val="24"/>
        </w:rPr>
        <w:t xml:space="preserve"> </w:t>
      </w:r>
      <w:r>
        <w:rPr>
          <w:rFonts w:ascii="Times New Roman" w:hAnsi="Times New Roman" w:cs="Times New Roman"/>
          <w:sz w:val="24"/>
          <w:szCs w:val="24"/>
        </w:rPr>
        <w:t xml:space="preserve">Capacité de l’action à faciliter l’autonomie des familles : </w:t>
      </w:r>
      <w:r>
        <w:rPr>
          <w:rFonts w:ascii="Times New Roman" w:hAnsi="Times New Roman" w:cs="Times New Roman"/>
          <w:b/>
          <w:sz w:val="24"/>
          <w:szCs w:val="24"/>
        </w:rPr>
        <w:t>10 %</w:t>
      </w:r>
      <w:r w:rsidR="00D71247">
        <w:rPr>
          <w:rFonts w:ascii="Times New Roman" w:hAnsi="Times New Roman" w:cs="Times New Roman"/>
          <w:b/>
          <w:sz w:val="24"/>
          <w:szCs w:val="24"/>
        </w:rPr>
        <w:t>.</w:t>
      </w:r>
    </w:p>
    <w:p w14:paraId="3C1AF6A5" w14:textId="77777777" w:rsidR="00BD61EA" w:rsidRDefault="00BD61EA">
      <w:pPr>
        <w:spacing w:after="0" w:line="240" w:lineRule="auto"/>
        <w:rPr>
          <w:rFonts w:ascii="Times New Roman" w:hAnsi="Times New Roman" w:cs="Times New Roman"/>
          <w:sz w:val="24"/>
          <w:szCs w:val="24"/>
        </w:rPr>
      </w:pPr>
    </w:p>
    <w:p w14:paraId="7174ED95" w14:textId="77777777" w:rsidR="00BD61EA" w:rsidRDefault="004153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 demandes de précisions pourront être adressées aux candidats par mail ou par téléphone. </w:t>
      </w:r>
    </w:p>
    <w:p w14:paraId="2DCB5E92" w14:textId="77777777" w:rsidR="00BD61EA" w:rsidRDefault="00BD61EA">
      <w:pPr>
        <w:spacing w:after="0" w:line="240" w:lineRule="auto"/>
        <w:jc w:val="right"/>
        <w:rPr>
          <w:rFonts w:ascii="Times New Roman" w:hAnsi="Times New Roman" w:cs="Times New Roman"/>
          <w:sz w:val="24"/>
          <w:szCs w:val="24"/>
        </w:rPr>
      </w:pPr>
    </w:p>
    <w:p w14:paraId="6DF7E12D" w14:textId="77777777" w:rsidR="00BD61EA" w:rsidRDefault="00BD61EA">
      <w:pPr>
        <w:spacing w:after="0" w:line="240" w:lineRule="auto"/>
        <w:jc w:val="right"/>
        <w:rPr>
          <w:rFonts w:ascii="Times New Roman" w:hAnsi="Times New Roman" w:cs="Times New Roman"/>
          <w:sz w:val="24"/>
          <w:szCs w:val="24"/>
        </w:rPr>
      </w:pPr>
    </w:p>
    <w:p w14:paraId="598668E4" w14:textId="77777777" w:rsidR="00BD61EA" w:rsidRDefault="00BD61EA">
      <w:pPr>
        <w:spacing w:after="0" w:line="240" w:lineRule="auto"/>
        <w:jc w:val="right"/>
        <w:rPr>
          <w:rFonts w:ascii="Times New Roman" w:hAnsi="Times New Roman" w:cs="Times New Roman"/>
          <w:sz w:val="24"/>
          <w:szCs w:val="24"/>
        </w:rPr>
      </w:pPr>
    </w:p>
    <w:p w14:paraId="1472E240" w14:textId="77777777" w:rsidR="00BD61EA" w:rsidRDefault="0041539B">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 – CONTRACTUALISATION AVEC LE(S) CANDIDAT(S) RETENU(S)</w:t>
      </w:r>
    </w:p>
    <w:p w14:paraId="165E688D" w14:textId="77777777" w:rsidR="00BD61EA" w:rsidRDefault="00BD61EA">
      <w:pPr>
        <w:spacing w:after="0" w:line="240" w:lineRule="auto"/>
        <w:jc w:val="both"/>
        <w:rPr>
          <w:rFonts w:ascii="Times New Roman" w:hAnsi="Times New Roman" w:cs="Times New Roman"/>
          <w:b/>
          <w:bCs/>
          <w:sz w:val="24"/>
          <w:szCs w:val="24"/>
          <w:u w:val="single"/>
        </w:rPr>
      </w:pPr>
    </w:p>
    <w:p w14:paraId="3EDD9EA6" w14:textId="77777777" w:rsidR="00BD61EA" w:rsidRDefault="0041539B">
      <w:pPr>
        <w:rPr>
          <w:rFonts w:ascii="Times New Roman" w:hAnsi="Times New Roman" w:cs="Times New Roman"/>
          <w:strike/>
          <w:sz w:val="24"/>
          <w:szCs w:val="24"/>
        </w:rPr>
      </w:pPr>
      <w:r>
        <w:rPr>
          <w:rFonts w:ascii="Times New Roman" w:hAnsi="Times New Roman" w:cs="Times New Roman"/>
          <w:sz w:val="24"/>
          <w:szCs w:val="24"/>
        </w:rPr>
        <w:t xml:space="preserve">Une convention sera conclue entre le Département et le(s) candidat(s) retenu(s). </w:t>
      </w:r>
    </w:p>
    <w:p w14:paraId="571C0D56" w14:textId="648B4162" w:rsidR="00BD61EA" w:rsidRDefault="00BD61EA">
      <w:pPr>
        <w:rPr>
          <w:rFonts w:ascii="Times New Roman" w:hAnsi="Times New Roman" w:cs="Times New Roman"/>
          <w:sz w:val="20"/>
          <w:szCs w:val="20"/>
        </w:rPr>
      </w:pPr>
    </w:p>
    <w:p w14:paraId="4D58441D" w14:textId="4E39DB82" w:rsidR="003C6542" w:rsidRDefault="003C6542">
      <w:pPr>
        <w:rPr>
          <w:rFonts w:ascii="Times New Roman" w:hAnsi="Times New Roman" w:cs="Times New Roman"/>
          <w:sz w:val="20"/>
          <w:szCs w:val="20"/>
        </w:rPr>
      </w:pPr>
    </w:p>
    <w:p w14:paraId="1CA6F54D" w14:textId="4C1D541A" w:rsidR="003C6542" w:rsidRDefault="003C6542">
      <w:pPr>
        <w:rPr>
          <w:rFonts w:ascii="Times New Roman" w:hAnsi="Times New Roman" w:cs="Times New Roman"/>
          <w:sz w:val="20"/>
          <w:szCs w:val="20"/>
        </w:rPr>
      </w:pPr>
    </w:p>
    <w:p w14:paraId="1C304E14" w14:textId="04300693" w:rsidR="003C6542" w:rsidRDefault="003C6542">
      <w:pPr>
        <w:rPr>
          <w:rFonts w:ascii="Times New Roman" w:hAnsi="Times New Roman" w:cs="Times New Roman"/>
          <w:sz w:val="20"/>
          <w:szCs w:val="20"/>
        </w:rPr>
      </w:pPr>
    </w:p>
    <w:p w14:paraId="4178D672" w14:textId="53C7B139" w:rsidR="003C6542" w:rsidRDefault="003C6542">
      <w:pPr>
        <w:rPr>
          <w:rFonts w:ascii="Times New Roman" w:hAnsi="Times New Roman" w:cs="Times New Roman"/>
          <w:sz w:val="20"/>
          <w:szCs w:val="20"/>
        </w:rPr>
      </w:pPr>
    </w:p>
    <w:p w14:paraId="2EE6C16F" w14:textId="77777777" w:rsidR="003C6542" w:rsidRDefault="003C6542">
      <w:pPr>
        <w:rPr>
          <w:rFonts w:ascii="Times New Roman" w:hAnsi="Times New Roman" w:cs="Times New Roman"/>
          <w:sz w:val="20"/>
          <w:szCs w:val="20"/>
        </w:rPr>
      </w:pPr>
    </w:p>
    <w:p w14:paraId="6A387D92" w14:textId="77777777" w:rsidR="00BD61EA" w:rsidRDefault="00BD61EA">
      <w:pPr>
        <w:rPr>
          <w:rFonts w:ascii="Times New Roman" w:hAnsi="Times New Roman" w:cs="Times New Roman"/>
        </w:rPr>
      </w:pPr>
    </w:p>
    <w:p w14:paraId="1436485F" w14:textId="5053117D" w:rsidR="00BD61EA" w:rsidRDefault="003C6542" w:rsidP="003C6542">
      <w:pPr>
        <w:pBdr>
          <w:top w:val="single" w:sz="4" w:space="1" w:color="000000"/>
          <w:left w:val="single" w:sz="4" w:space="0" w:color="000000"/>
          <w:bottom w:val="single" w:sz="4" w:space="1" w:color="000000"/>
          <w:right w:val="single" w:sz="4" w:space="4" w:color="000000"/>
        </w:pBdr>
        <w:shd w:val="clear" w:color="auto" w:fill="EAF1DD" w:themeFill="accent3" w:themeFillTint="33"/>
        <w:jc w:val="center"/>
        <w:rPr>
          <w:rFonts w:ascii="Times New Roman" w:hAnsi="Times New Roman" w:cs="Times New Roman"/>
          <w:b/>
          <w:sz w:val="28"/>
          <w:szCs w:val="28"/>
        </w:rPr>
      </w:pPr>
      <w:r>
        <w:rPr>
          <w:rFonts w:ascii="Times New Roman" w:hAnsi="Times New Roman" w:cs="Times New Roman"/>
          <w:b/>
          <w:noProof/>
          <w:sz w:val="28"/>
          <w:szCs w:val="28"/>
          <w:shd w:val="clear" w:color="auto" w:fill="DAEEF3"/>
        </w:rPr>
        <w:drawing>
          <wp:anchor distT="0" distB="0" distL="114300" distR="114300" simplePos="0" relativeHeight="251662336" behindDoc="0" locked="0" layoutInCell="0" allowOverlap="1" wp14:anchorId="6B873FA9" wp14:editId="431E291C">
            <wp:simplePos x="0" y="0"/>
            <wp:positionH relativeFrom="leftMargin">
              <wp:posOffset>477078</wp:posOffset>
            </wp:positionH>
            <wp:positionV relativeFrom="topMargin">
              <wp:posOffset>222637</wp:posOffset>
            </wp:positionV>
            <wp:extent cx="397565" cy="452755"/>
            <wp:effectExtent l="0" t="0" r="2540" b="4445"/>
            <wp:wrapSquare wrapText="bothSides"/>
            <wp:docPr id="7" name="Image 5" descr="http://www.cg974.fr/images/images_CG/logo/2013/logo-coul1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http://www.cg974.fr/images/images_CG/logo/2013/logo-coul100.jpg">
                      <a:hlinkClick r:id="rId12"/>
                    </pic:cNvPr>
                    <pic:cNvPicPr>
                      <a:picLocks noChangeAspect="1" noChangeArrowheads="1"/>
                    </pic:cNvPicPr>
                  </pic:nvPicPr>
                  <pic:blipFill>
                    <a:blip r:embed="rId13"/>
                    <a:stretch>
                      <a:fillRect/>
                    </a:stretch>
                  </pic:blipFill>
                  <pic:spPr bwMode="auto">
                    <a:xfrm>
                      <a:off x="0" y="0"/>
                      <a:ext cx="397565" cy="452755"/>
                    </a:xfrm>
                    <a:prstGeom prst="rect">
                      <a:avLst/>
                    </a:prstGeom>
                  </pic:spPr>
                </pic:pic>
              </a:graphicData>
            </a:graphic>
            <wp14:sizeRelH relativeFrom="margin">
              <wp14:pctWidth>0</wp14:pctWidth>
            </wp14:sizeRelH>
            <wp14:sizeRelV relativeFrom="margin">
              <wp14:pctHeight>0</wp14:pctHeight>
            </wp14:sizeRelV>
          </wp:anchor>
        </w:drawing>
      </w:r>
      <w:r w:rsidR="0041539B">
        <w:rPr>
          <w:rFonts w:ascii="Times New Roman" w:hAnsi="Times New Roman" w:cs="Times New Roman"/>
          <w:sz w:val="24"/>
          <w:szCs w:val="24"/>
        </w:rPr>
        <w:t>Annexe 1 :</w:t>
      </w:r>
      <w:r w:rsidR="0041539B">
        <w:rPr>
          <w:rFonts w:ascii="Times New Roman" w:hAnsi="Times New Roman" w:cs="Times New Roman"/>
          <w:b/>
          <w:sz w:val="24"/>
          <w:szCs w:val="24"/>
        </w:rPr>
        <w:t xml:space="preserve"> </w:t>
      </w:r>
      <w:r w:rsidR="0041539B">
        <w:rPr>
          <w:rFonts w:ascii="Times New Roman" w:hAnsi="Times New Roman" w:cs="Times New Roman"/>
          <w:b/>
          <w:sz w:val="28"/>
          <w:szCs w:val="28"/>
        </w:rPr>
        <w:t>Fiche signalétique de présentation de l’association</w:t>
      </w:r>
    </w:p>
    <w:tbl>
      <w:tblPr>
        <w:tblStyle w:val="Grilledutableau"/>
        <w:tblW w:w="9776" w:type="dxa"/>
        <w:tblLayout w:type="fixed"/>
        <w:tblLook w:val="04A0" w:firstRow="1" w:lastRow="0" w:firstColumn="1" w:lastColumn="0" w:noHBand="0" w:noVBand="1"/>
      </w:tblPr>
      <w:tblGrid>
        <w:gridCol w:w="2969"/>
        <w:gridCol w:w="6807"/>
      </w:tblGrid>
      <w:tr w:rsidR="00BD61EA" w14:paraId="6BE349BE" w14:textId="77777777">
        <w:tc>
          <w:tcPr>
            <w:tcW w:w="2969" w:type="dxa"/>
          </w:tcPr>
          <w:p w14:paraId="0183216F" w14:textId="723E0502"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 et sigle</w:t>
            </w:r>
          </w:p>
        </w:tc>
        <w:tc>
          <w:tcPr>
            <w:tcW w:w="6806" w:type="dxa"/>
          </w:tcPr>
          <w:p w14:paraId="1EA6464A" w14:textId="77777777" w:rsidR="00BD61EA" w:rsidRDefault="00BD61EA">
            <w:pPr>
              <w:widowControl w:val="0"/>
              <w:spacing w:after="0" w:line="240" w:lineRule="auto"/>
              <w:rPr>
                <w:rFonts w:ascii="Times New Roman" w:hAnsi="Times New Roman" w:cs="Times New Roman"/>
                <w:sz w:val="24"/>
                <w:szCs w:val="24"/>
              </w:rPr>
            </w:pPr>
          </w:p>
        </w:tc>
      </w:tr>
      <w:tr w:rsidR="00BD61EA" w14:paraId="55DBD297" w14:textId="77777777">
        <w:tc>
          <w:tcPr>
            <w:tcW w:w="2969" w:type="dxa"/>
          </w:tcPr>
          <w:p w14:paraId="0990E098"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Objet</w:t>
            </w:r>
          </w:p>
        </w:tc>
        <w:tc>
          <w:tcPr>
            <w:tcW w:w="6806" w:type="dxa"/>
          </w:tcPr>
          <w:p w14:paraId="1604EBEE" w14:textId="77777777" w:rsidR="00BD61EA" w:rsidRDefault="00BD61EA">
            <w:pPr>
              <w:widowControl w:val="0"/>
              <w:spacing w:after="0" w:line="240" w:lineRule="auto"/>
              <w:rPr>
                <w:rFonts w:ascii="Times New Roman" w:hAnsi="Times New Roman" w:cs="Times New Roman"/>
                <w:sz w:val="24"/>
                <w:szCs w:val="24"/>
              </w:rPr>
            </w:pPr>
          </w:p>
        </w:tc>
      </w:tr>
      <w:tr w:rsidR="00BD61EA" w14:paraId="6209F709" w14:textId="77777777">
        <w:tc>
          <w:tcPr>
            <w:tcW w:w="2969" w:type="dxa"/>
          </w:tcPr>
          <w:p w14:paraId="6D2ACF7B"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Date de création / N° SIRET </w:t>
            </w:r>
          </w:p>
        </w:tc>
        <w:tc>
          <w:tcPr>
            <w:tcW w:w="6806" w:type="dxa"/>
          </w:tcPr>
          <w:p w14:paraId="1E669FB7" w14:textId="77777777" w:rsidR="00BD61EA" w:rsidRDefault="00BD61EA">
            <w:pPr>
              <w:widowControl w:val="0"/>
              <w:spacing w:after="0" w:line="240" w:lineRule="auto"/>
              <w:rPr>
                <w:rFonts w:ascii="Times New Roman" w:hAnsi="Times New Roman" w:cs="Times New Roman"/>
                <w:sz w:val="24"/>
                <w:szCs w:val="24"/>
              </w:rPr>
            </w:pPr>
          </w:p>
        </w:tc>
      </w:tr>
      <w:tr w:rsidR="00BD61EA" w14:paraId="798108B9" w14:textId="77777777">
        <w:trPr>
          <w:trHeight w:val="285"/>
        </w:trPr>
        <w:tc>
          <w:tcPr>
            <w:tcW w:w="2969" w:type="dxa"/>
          </w:tcPr>
          <w:p w14:paraId="33570004"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Adresse postale Siège social</w:t>
            </w:r>
          </w:p>
        </w:tc>
        <w:tc>
          <w:tcPr>
            <w:tcW w:w="6806" w:type="dxa"/>
          </w:tcPr>
          <w:p w14:paraId="2BA87AF0" w14:textId="77777777" w:rsidR="00BD61EA" w:rsidRDefault="00BD61EA">
            <w:pPr>
              <w:widowControl w:val="0"/>
              <w:spacing w:after="0" w:line="240" w:lineRule="auto"/>
              <w:rPr>
                <w:rFonts w:ascii="Times New Roman" w:hAnsi="Times New Roman" w:cs="Times New Roman"/>
                <w:sz w:val="24"/>
                <w:szCs w:val="24"/>
              </w:rPr>
            </w:pPr>
          </w:p>
        </w:tc>
      </w:tr>
      <w:tr w:rsidR="00BD61EA" w14:paraId="46364B70" w14:textId="77777777">
        <w:tc>
          <w:tcPr>
            <w:tcW w:w="2969" w:type="dxa"/>
          </w:tcPr>
          <w:p w14:paraId="6638A29B"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Téléphone</w:t>
            </w:r>
          </w:p>
        </w:tc>
        <w:tc>
          <w:tcPr>
            <w:tcW w:w="6806" w:type="dxa"/>
          </w:tcPr>
          <w:p w14:paraId="25C308D3" w14:textId="77777777" w:rsidR="00BD61EA" w:rsidRDefault="00BD61EA">
            <w:pPr>
              <w:widowControl w:val="0"/>
              <w:spacing w:after="0" w:line="240" w:lineRule="auto"/>
              <w:rPr>
                <w:rFonts w:ascii="Times New Roman" w:hAnsi="Times New Roman" w:cs="Times New Roman"/>
                <w:sz w:val="24"/>
                <w:szCs w:val="24"/>
              </w:rPr>
            </w:pPr>
          </w:p>
        </w:tc>
      </w:tr>
      <w:tr w:rsidR="00BD61EA" w14:paraId="01B58516" w14:textId="77777777">
        <w:tc>
          <w:tcPr>
            <w:tcW w:w="2969" w:type="dxa"/>
          </w:tcPr>
          <w:p w14:paraId="2BF8D7CA"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Courriel</w:t>
            </w:r>
          </w:p>
        </w:tc>
        <w:tc>
          <w:tcPr>
            <w:tcW w:w="6806" w:type="dxa"/>
          </w:tcPr>
          <w:p w14:paraId="047B1A88" w14:textId="77777777" w:rsidR="00BD61EA" w:rsidRDefault="00BD61EA">
            <w:pPr>
              <w:widowControl w:val="0"/>
              <w:spacing w:after="0" w:line="240" w:lineRule="auto"/>
              <w:rPr>
                <w:rFonts w:ascii="Times New Roman" w:hAnsi="Times New Roman" w:cs="Times New Roman"/>
                <w:sz w:val="24"/>
                <w:szCs w:val="24"/>
              </w:rPr>
            </w:pPr>
          </w:p>
        </w:tc>
      </w:tr>
      <w:tr w:rsidR="00BD61EA" w14:paraId="25380027" w14:textId="77777777">
        <w:tc>
          <w:tcPr>
            <w:tcW w:w="2969" w:type="dxa"/>
          </w:tcPr>
          <w:p w14:paraId="2BBF60E1"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Site Internet</w:t>
            </w:r>
          </w:p>
        </w:tc>
        <w:tc>
          <w:tcPr>
            <w:tcW w:w="6806" w:type="dxa"/>
          </w:tcPr>
          <w:p w14:paraId="67F460F2" w14:textId="77777777" w:rsidR="00BD61EA" w:rsidRDefault="00BD61EA">
            <w:pPr>
              <w:widowControl w:val="0"/>
              <w:spacing w:after="0" w:line="240" w:lineRule="auto"/>
              <w:rPr>
                <w:rFonts w:ascii="Times New Roman" w:hAnsi="Times New Roman" w:cs="Times New Roman"/>
                <w:sz w:val="24"/>
                <w:szCs w:val="24"/>
              </w:rPr>
            </w:pPr>
          </w:p>
        </w:tc>
      </w:tr>
    </w:tbl>
    <w:p w14:paraId="706AA2A5" w14:textId="77777777" w:rsidR="00BD61EA" w:rsidRDefault="00BD61EA">
      <w:pPr>
        <w:rPr>
          <w:rFonts w:ascii="Times New Roman" w:hAnsi="Times New Roman" w:cs="Times New Roman"/>
          <w:sz w:val="12"/>
          <w:szCs w:val="24"/>
        </w:rPr>
      </w:pPr>
    </w:p>
    <w:p w14:paraId="45EE82E9" w14:textId="77777777" w:rsidR="00BD61EA" w:rsidRDefault="0041539B">
      <w:pPr>
        <w:pBdr>
          <w:bottom w:val="single" w:sz="4" w:space="1" w:color="BFBFBF"/>
        </w:pBdr>
        <w:shd w:val="clear" w:color="auto" w:fill="EAF1DD" w:themeFill="accent3" w:themeFillTint="33"/>
        <w:rPr>
          <w:rFonts w:ascii="Times New Roman" w:hAnsi="Times New Roman" w:cs="Times New Roman"/>
          <w:sz w:val="24"/>
          <w:szCs w:val="24"/>
        </w:rPr>
      </w:pPr>
      <w:r>
        <w:rPr>
          <w:rFonts w:ascii="Times New Roman" w:hAnsi="Times New Roman" w:cs="Times New Roman"/>
          <w:b/>
          <w:sz w:val="24"/>
          <w:szCs w:val="24"/>
        </w:rPr>
        <w:t xml:space="preserve">Membres du conseil d’administration et du bureau </w:t>
      </w:r>
      <w:r>
        <w:rPr>
          <w:rFonts w:ascii="Times New Roman" w:hAnsi="Times New Roman" w:cs="Times New Roman"/>
          <w:sz w:val="24"/>
          <w:szCs w:val="24"/>
        </w:rPr>
        <w:t>(dernière assemblée générale)</w:t>
      </w:r>
    </w:p>
    <w:tbl>
      <w:tblPr>
        <w:tblStyle w:val="Grilledutableau"/>
        <w:tblW w:w="9776" w:type="dxa"/>
        <w:tblLayout w:type="fixed"/>
        <w:tblLook w:val="04A0" w:firstRow="1" w:lastRow="0" w:firstColumn="1" w:lastColumn="0" w:noHBand="0" w:noVBand="1"/>
      </w:tblPr>
      <w:tblGrid>
        <w:gridCol w:w="1916"/>
        <w:gridCol w:w="7860"/>
      </w:tblGrid>
      <w:tr w:rsidR="00BD61EA" w14:paraId="65C86393" w14:textId="77777777">
        <w:tc>
          <w:tcPr>
            <w:tcW w:w="1916" w:type="dxa"/>
          </w:tcPr>
          <w:p w14:paraId="6A20FEEE"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Président</w:t>
            </w:r>
          </w:p>
        </w:tc>
        <w:tc>
          <w:tcPr>
            <w:tcW w:w="7859" w:type="dxa"/>
          </w:tcPr>
          <w:p w14:paraId="0EE0EBF2" w14:textId="77777777" w:rsidR="00BD61EA" w:rsidRDefault="00BD61EA">
            <w:pPr>
              <w:widowControl w:val="0"/>
              <w:spacing w:after="0" w:line="240" w:lineRule="auto"/>
              <w:rPr>
                <w:rFonts w:ascii="Times New Roman" w:hAnsi="Times New Roman" w:cs="Times New Roman"/>
                <w:b/>
                <w:sz w:val="24"/>
                <w:szCs w:val="24"/>
              </w:rPr>
            </w:pPr>
          </w:p>
        </w:tc>
      </w:tr>
      <w:tr w:rsidR="00BD61EA" w14:paraId="7F782F3D" w14:textId="77777777">
        <w:tc>
          <w:tcPr>
            <w:tcW w:w="1916" w:type="dxa"/>
          </w:tcPr>
          <w:p w14:paraId="53A0F53D"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Vice-Président</w:t>
            </w:r>
          </w:p>
        </w:tc>
        <w:tc>
          <w:tcPr>
            <w:tcW w:w="7859" w:type="dxa"/>
          </w:tcPr>
          <w:p w14:paraId="60ED0225" w14:textId="77777777" w:rsidR="00BD61EA" w:rsidRDefault="00BD61EA">
            <w:pPr>
              <w:widowControl w:val="0"/>
              <w:spacing w:after="0" w:line="240" w:lineRule="auto"/>
              <w:rPr>
                <w:rFonts w:ascii="Times New Roman" w:hAnsi="Times New Roman" w:cs="Times New Roman"/>
                <w:b/>
                <w:sz w:val="24"/>
                <w:szCs w:val="24"/>
              </w:rPr>
            </w:pPr>
          </w:p>
        </w:tc>
      </w:tr>
      <w:tr w:rsidR="00BD61EA" w14:paraId="12CFB312" w14:textId="77777777">
        <w:tc>
          <w:tcPr>
            <w:tcW w:w="1916" w:type="dxa"/>
          </w:tcPr>
          <w:p w14:paraId="40B92348"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Secrétaire</w:t>
            </w:r>
          </w:p>
        </w:tc>
        <w:tc>
          <w:tcPr>
            <w:tcW w:w="7859" w:type="dxa"/>
          </w:tcPr>
          <w:p w14:paraId="198B5F32" w14:textId="77777777" w:rsidR="00BD61EA" w:rsidRDefault="00BD61EA">
            <w:pPr>
              <w:widowControl w:val="0"/>
              <w:spacing w:after="0" w:line="240" w:lineRule="auto"/>
              <w:rPr>
                <w:rFonts w:ascii="Times New Roman" w:hAnsi="Times New Roman" w:cs="Times New Roman"/>
                <w:b/>
                <w:sz w:val="24"/>
                <w:szCs w:val="24"/>
              </w:rPr>
            </w:pPr>
          </w:p>
        </w:tc>
      </w:tr>
      <w:tr w:rsidR="00BD61EA" w14:paraId="47454E8C" w14:textId="77777777">
        <w:tc>
          <w:tcPr>
            <w:tcW w:w="1916" w:type="dxa"/>
          </w:tcPr>
          <w:p w14:paraId="45156BF7"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Trésorier</w:t>
            </w:r>
          </w:p>
        </w:tc>
        <w:tc>
          <w:tcPr>
            <w:tcW w:w="7859" w:type="dxa"/>
          </w:tcPr>
          <w:p w14:paraId="61DBC5EF" w14:textId="77777777" w:rsidR="00BD61EA" w:rsidRDefault="00BD61EA">
            <w:pPr>
              <w:widowControl w:val="0"/>
              <w:spacing w:after="0" w:line="240" w:lineRule="auto"/>
              <w:rPr>
                <w:rFonts w:ascii="Times New Roman" w:hAnsi="Times New Roman" w:cs="Times New Roman"/>
                <w:b/>
                <w:sz w:val="24"/>
                <w:szCs w:val="24"/>
              </w:rPr>
            </w:pPr>
          </w:p>
        </w:tc>
      </w:tr>
      <w:tr w:rsidR="00BD61EA" w14:paraId="35612905" w14:textId="77777777">
        <w:tc>
          <w:tcPr>
            <w:tcW w:w="1916" w:type="dxa"/>
          </w:tcPr>
          <w:p w14:paraId="48E319D7" w14:textId="77777777" w:rsidR="00BD61EA" w:rsidRDefault="00BD61EA">
            <w:pPr>
              <w:widowControl w:val="0"/>
              <w:spacing w:after="0" w:line="240" w:lineRule="auto"/>
              <w:rPr>
                <w:rFonts w:ascii="Times New Roman" w:hAnsi="Times New Roman" w:cs="Times New Roman"/>
                <w:sz w:val="24"/>
                <w:szCs w:val="24"/>
              </w:rPr>
            </w:pPr>
          </w:p>
        </w:tc>
        <w:tc>
          <w:tcPr>
            <w:tcW w:w="7859" w:type="dxa"/>
          </w:tcPr>
          <w:p w14:paraId="4B6323CC" w14:textId="77777777" w:rsidR="00BD61EA" w:rsidRDefault="00BD61EA">
            <w:pPr>
              <w:widowControl w:val="0"/>
              <w:spacing w:after="0" w:line="240" w:lineRule="auto"/>
              <w:rPr>
                <w:rFonts w:ascii="Times New Roman" w:hAnsi="Times New Roman" w:cs="Times New Roman"/>
                <w:b/>
                <w:sz w:val="24"/>
                <w:szCs w:val="24"/>
              </w:rPr>
            </w:pPr>
          </w:p>
        </w:tc>
      </w:tr>
      <w:tr w:rsidR="00BD61EA" w14:paraId="01CF22ED" w14:textId="77777777">
        <w:tc>
          <w:tcPr>
            <w:tcW w:w="1916" w:type="dxa"/>
          </w:tcPr>
          <w:p w14:paraId="6B6F6B79" w14:textId="77777777" w:rsidR="00BD61EA" w:rsidRDefault="00BD61EA">
            <w:pPr>
              <w:widowControl w:val="0"/>
              <w:spacing w:after="0" w:line="240" w:lineRule="auto"/>
              <w:rPr>
                <w:rFonts w:ascii="Times New Roman" w:hAnsi="Times New Roman" w:cs="Times New Roman"/>
                <w:sz w:val="24"/>
                <w:szCs w:val="24"/>
              </w:rPr>
            </w:pPr>
          </w:p>
        </w:tc>
        <w:tc>
          <w:tcPr>
            <w:tcW w:w="7859" w:type="dxa"/>
          </w:tcPr>
          <w:p w14:paraId="2C7AE5D0" w14:textId="77777777" w:rsidR="00BD61EA" w:rsidRDefault="00BD61EA">
            <w:pPr>
              <w:widowControl w:val="0"/>
              <w:spacing w:after="0" w:line="240" w:lineRule="auto"/>
              <w:rPr>
                <w:rFonts w:ascii="Times New Roman" w:hAnsi="Times New Roman" w:cs="Times New Roman"/>
                <w:b/>
                <w:sz w:val="24"/>
                <w:szCs w:val="24"/>
              </w:rPr>
            </w:pPr>
          </w:p>
        </w:tc>
      </w:tr>
      <w:tr w:rsidR="00BD61EA" w14:paraId="131D65E5" w14:textId="77777777">
        <w:tc>
          <w:tcPr>
            <w:tcW w:w="1916" w:type="dxa"/>
          </w:tcPr>
          <w:p w14:paraId="027B80B8" w14:textId="77777777" w:rsidR="00BD61EA" w:rsidRDefault="00BD61EA">
            <w:pPr>
              <w:widowControl w:val="0"/>
              <w:spacing w:after="0" w:line="240" w:lineRule="auto"/>
              <w:rPr>
                <w:rFonts w:ascii="Times New Roman" w:hAnsi="Times New Roman" w:cs="Times New Roman"/>
                <w:sz w:val="24"/>
                <w:szCs w:val="24"/>
              </w:rPr>
            </w:pPr>
          </w:p>
        </w:tc>
        <w:tc>
          <w:tcPr>
            <w:tcW w:w="7859" w:type="dxa"/>
          </w:tcPr>
          <w:p w14:paraId="5705C32C" w14:textId="77777777" w:rsidR="00BD61EA" w:rsidRDefault="00BD61EA">
            <w:pPr>
              <w:widowControl w:val="0"/>
              <w:spacing w:after="0" w:line="240" w:lineRule="auto"/>
              <w:rPr>
                <w:rFonts w:ascii="Times New Roman" w:hAnsi="Times New Roman" w:cs="Times New Roman"/>
                <w:b/>
                <w:sz w:val="24"/>
                <w:szCs w:val="24"/>
              </w:rPr>
            </w:pPr>
          </w:p>
        </w:tc>
      </w:tr>
      <w:tr w:rsidR="00BD61EA" w14:paraId="03551588" w14:textId="77777777">
        <w:tc>
          <w:tcPr>
            <w:tcW w:w="1916" w:type="dxa"/>
          </w:tcPr>
          <w:p w14:paraId="69DAB823" w14:textId="77777777" w:rsidR="00BD61EA" w:rsidRDefault="00BD61EA">
            <w:pPr>
              <w:widowControl w:val="0"/>
              <w:spacing w:after="0" w:line="240" w:lineRule="auto"/>
              <w:rPr>
                <w:rFonts w:ascii="Times New Roman" w:hAnsi="Times New Roman" w:cs="Times New Roman"/>
                <w:sz w:val="24"/>
                <w:szCs w:val="24"/>
              </w:rPr>
            </w:pPr>
          </w:p>
        </w:tc>
        <w:tc>
          <w:tcPr>
            <w:tcW w:w="7859" w:type="dxa"/>
          </w:tcPr>
          <w:p w14:paraId="06D70E87" w14:textId="77777777" w:rsidR="00BD61EA" w:rsidRDefault="00BD61EA">
            <w:pPr>
              <w:widowControl w:val="0"/>
              <w:spacing w:after="0" w:line="240" w:lineRule="auto"/>
              <w:rPr>
                <w:rFonts w:ascii="Times New Roman" w:hAnsi="Times New Roman" w:cs="Times New Roman"/>
                <w:b/>
                <w:sz w:val="24"/>
                <w:szCs w:val="24"/>
              </w:rPr>
            </w:pPr>
          </w:p>
        </w:tc>
      </w:tr>
    </w:tbl>
    <w:p w14:paraId="7227B6A1" w14:textId="77777777" w:rsidR="00BD61EA" w:rsidRDefault="00BD61EA">
      <w:pPr>
        <w:rPr>
          <w:rFonts w:ascii="Times New Roman" w:hAnsi="Times New Roman" w:cs="Times New Roman"/>
          <w:b/>
          <w:sz w:val="10"/>
          <w:szCs w:val="24"/>
        </w:rPr>
      </w:pPr>
    </w:p>
    <w:p w14:paraId="78962F7B" w14:textId="77777777" w:rsidR="00BD61EA" w:rsidRDefault="0041539B">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du représentant légal</w:t>
      </w:r>
    </w:p>
    <w:p w14:paraId="34A86F4E" w14:textId="77777777" w:rsidR="00BD61EA" w:rsidRDefault="0041539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Nom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Prénom :</w:t>
      </w:r>
    </w:p>
    <w:p w14:paraId="3CC2D349" w14:textId="77777777" w:rsidR="00BD61EA" w:rsidRDefault="0041539B">
      <w:pPr>
        <w:spacing w:after="120" w:line="240" w:lineRule="auto"/>
        <w:rPr>
          <w:rFonts w:ascii="Times New Roman" w:hAnsi="Times New Roman" w:cs="Times New Roman"/>
          <w:sz w:val="24"/>
          <w:szCs w:val="24"/>
        </w:rPr>
      </w:pPr>
      <w:bookmarkStart w:id="8" w:name="_Hlk51744122"/>
      <w:r>
        <w:rPr>
          <w:rFonts w:ascii="Times New Roman" w:hAnsi="Times New Roman" w:cs="Times New Roman"/>
          <w:sz w:val="24"/>
          <w:szCs w:val="24"/>
        </w:rPr>
        <w:t>Fonction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Courriel :</w:t>
      </w:r>
      <w:bookmarkEnd w:id="8"/>
    </w:p>
    <w:p w14:paraId="19306A18" w14:textId="77777777" w:rsidR="00BD61EA" w:rsidRDefault="0041539B">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Identification de la personne référente pour l’appel à projets</w:t>
      </w:r>
    </w:p>
    <w:p w14:paraId="7162D4A3" w14:textId="77777777" w:rsidR="00BD61EA" w:rsidRDefault="0041539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Nom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Prénom :</w:t>
      </w:r>
    </w:p>
    <w:p w14:paraId="77845AB6" w14:textId="77777777" w:rsidR="00BD61EA" w:rsidRDefault="0041539B">
      <w:pPr>
        <w:spacing w:after="120" w:line="240" w:lineRule="auto"/>
        <w:rPr>
          <w:rFonts w:ascii="Times New Roman" w:hAnsi="Times New Roman" w:cs="Times New Roman"/>
          <w:sz w:val="24"/>
          <w:szCs w:val="24"/>
        </w:rPr>
      </w:pPr>
      <w:r>
        <w:rPr>
          <w:rFonts w:ascii="Times New Roman" w:hAnsi="Times New Roman" w:cs="Times New Roman"/>
          <w:sz w:val="24"/>
          <w:szCs w:val="24"/>
        </w:rPr>
        <w:t>Fonction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Courriel :</w:t>
      </w:r>
    </w:p>
    <w:p w14:paraId="2B98EEBB" w14:textId="77777777" w:rsidR="00BD61EA" w:rsidRDefault="0041539B">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Renseignements concernant les ressources humaines</w:t>
      </w:r>
    </w:p>
    <w:tbl>
      <w:tblPr>
        <w:tblStyle w:val="Grilledutableau"/>
        <w:tblW w:w="7508" w:type="dxa"/>
        <w:tblLayout w:type="fixed"/>
        <w:tblLook w:val="04A0" w:firstRow="1" w:lastRow="0" w:firstColumn="1" w:lastColumn="0" w:noHBand="0" w:noVBand="1"/>
      </w:tblPr>
      <w:tblGrid>
        <w:gridCol w:w="4532"/>
        <w:gridCol w:w="2976"/>
      </w:tblGrid>
      <w:tr w:rsidR="00BD61EA" w14:paraId="7DDE7523" w14:textId="77777777">
        <w:tc>
          <w:tcPr>
            <w:tcW w:w="4531" w:type="dxa"/>
          </w:tcPr>
          <w:p w14:paraId="250B4417"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d’adhérents</w:t>
            </w:r>
          </w:p>
        </w:tc>
        <w:tc>
          <w:tcPr>
            <w:tcW w:w="2976" w:type="dxa"/>
          </w:tcPr>
          <w:p w14:paraId="3C3FFD1F" w14:textId="77777777" w:rsidR="00BD61EA" w:rsidRDefault="00BD61EA">
            <w:pPr>
              <w:widowControl w:val="0"/>
              <w:spacing w:after="0" w:line="240" w:lineRule="auto"/>
              <w:rPr>
                <w:rFonts w:ascii="Times New Roman" w:hAnsi="Times New Roman" w:cs="Times New Roman"/>
                <w:sz w:val="24"/>
                <w:szCs w:val="24"/>
              </w:rPr>
            </w:pPr>
          </w:p>
        </w:tc>
      </w:tr>
      <w:tr w:rsidR="00BD61EA" w14:paraId="50261763" w14:textId="77777777">
        <w:tc>
          <w:tcPr>
            <w:tcW w:w="4531" w:type="dxa"/>
          </w:tcPr>
          <w:p w14:paraId="5A40A89D"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bénévoles</w:t>
            </w:r>
          </w:p>
        </w:tc>
        <w:tc>
          <w:tcPr>
            <w:tcW w:w="2976" w:type="dxa"/>
          </w:tcPr>
          <w:p w14:paraId="7D917443" w14:textId="77777777" w:rsidR="00BD61EA" w:rsidRDefault="00BD61EA">
            <w:pPr>
              <w:widowControl w:val="0"/>
              <w:spacing w:after="0" w:line="240" w:lineRule="auto"/>
              <w:rPr>
                <w:rFonts w:ascii="Times New Roman" w:hAnsi="Times New Roman" w:cs="Times New Roman"/>
                <w:sz w:val="24"/>
                <w:szCs w:val="24"/>
              </w:rPr>
            </w:pPr>
          </w:p>
        </w:tc>
      </w:tr>
      <w:tr w:rsidR="00BD61EA" w14:paraId="7D49C170" w14:textId="77777777">
        <w:tc>
          <w:tcPr>
            <w:tcW w:w="4531" w:type="dxa"/>
          </w:tcPr>
          <w:p w14:paraId="605C2447"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volontaires</w:t>
            </w:r>
          </w:p>
        </w:tc>
        <w:tc>
          <w:tcPr>
            <w:tcW w:w="2976" w:type="dxa"/>
          </w:tcPr>
          <w:p w14:paraId="49E8A689" w14:textId="77777777" w:rsidR="00BD61EA" w:rsidRDefault="00BD61EA">
            <w:pPr>
              <w:widowControl w:val="0"/>
              <w:spacing w:after="0" w:line="240" w:lineRule="auto"/>
              <w:rPr>
                <w:rFonts w:ascii="Times New Roman" w:hAnsi="Times New Roman" w:cs="Times New Roman"/>
                <w:sz w:val="24"/>
                <w:szCs w:val="24"/>
              </w:rPr>
            </w:pPr>
          </w:p>
        </w:tc>
      </w:tr>
      <w:tr w:rsidR="00BD61EA" w14:paraId="785619E7" w14:textId="77777777">
        <w:tc>
          <w:tcPr>
            <w:tcW w:w="4531" w:type="dxa"/>
          </w:tcPr>
          <w:p w14:paraId="118EE691"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salariés</w:t>
            </w:r>
          </w:p>
        </w:tc>
        <w:tc>
          <w:tcPr>
            <w:tcW w:w="2976" w:type="dxa"/>
          </w:tcPr>
          <w:p w14:paraId="32300C56" w14:textId="77777777" w:rsidR="00BD61EA" w:rsidRDefault="00BD61EA">
            <w:pPr>
              <w:widowControl w:val="0"/>
              <w:spacing w:after="0" w:line="240" w:lineRule="auto"/>
              <w:rPr>
                <w:rFonts w:ascii="Times New Roman" w:hAnsi="Times New Roman" w:cs="Times New Roman"/>
                <w:sz w:val="24"/>
                <w:szCs w:val="24"/>
              </w:rPr>
            </w:pPr>
          </w:p>
        </w:tc>
      </w:tr>
      <w:tr w:rsidR="00BD61EA" w14:paraId="400D731D" w14:textId="77777777">
        <w:tc>
          <w:tcPr>
            <w:tcW w:w="4531" w:type="dxa"/>
          </w:tcPr>
          <w:p w14:paraId="1A2CAAE1" w14:textId="77777777" w:rsidR="00BD61EA" w:rsidRDefault="0041539B">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Nombre de salariés en équivalent temps plein travaillé (ETPT)</w:t>
            </w:r>
          </w:p>
        </w:tc>
        <w:tc>
          <w:tcPr>
            <w:tcW w:w="2976" w:type="dxa"/>
          </w:tcPr>
          <w:p w14:paraId="3EA44C3C" w14:textId="77777777" w:rsidR="00BD61EA" w:rsidRDefault="00BD61EA">
            <w:pPr>
              <w:widowControl w:val="0"/>
              <w:spacing w:after="0" w:line="240" w:lineRule="auto"/>
              <w:rPr>
                <w:rFonts w:ascii="Times New Roman" w:hAnsi="Times New Roman" w:cs="Times New Roman"/>
                <w:sz w:val="24"/>
                <w:szCs w:val="24"/>
              </w:rPr>
            </w:pPr>
          </w:p>
        </w:tc>
      </w:tr>
      <w:tr w:rsidR="00BD61EA" w14:paraId="750AA45D" w14:textId="77777777">
        <w:tc>
          <w:tcPr>
            <w:tcW w:w="4531" w:type="dxa"/>
          </w:tcPr>
          <w:p w14:paraId="5F05E6CA" w14:textId="77777777" w:rsidR="00BD61EA" w:rsidRDefault="00BD61EA">
            <w:pPr>
              <w:widowControl w:val="0"/>
              <w:spacing w:after="0" w:line="240" w:lineRule="auto"/>
              <w:rPr>
                <w:rFonts w:ascii="Times New Roman" w:hAnsi="Times New Roman" w:cs="Times New Roman"/>
                <w:sz w:val="24"/>
                <w:szCs w:val="24"/>
              </w:rPr>
            </w:pPr>
          </w:p>
        </w:tc>
        <w:tc>
          <w:tcPr>
            <w:tcW w:w="2976" w:type="dxa"/>
          </w:tcPr>
          <w:p w14:paraId="0073C9A0" w14:textId="77777777" w:rsidR="00BD61EA" w:rsidRDefault="00BD61EA">
            <w:pPr>
              <w:widowControl w:val="0"/>
              <w:spacing w:after="0" w:line="240" w:lineRule="auto"/>
              <w:rPr>
                <w:rFonts w:ascii="Times New Roman" w:hAnsi="Times New Roman" w:cs="Times New Roman"/>
                <w:sz w:val="24"/>
                <w:szCs w:val="24"/>
              </w:rPr>
            </w:pPr>
          </w:p>
        </w:tc>
      </w:tr>
    </w:tbl>
    <w:p w14:paraId="34506831" w14:textId="77777777" w:rsidR="00BD61EA" w:rsidRDefault="0041539B">
      <w:pPr>
        <w:pBdr>
          <w:bottom w:val="single" w:sz="4" w:space="1" w:color="BFBFBF"/>
        </w:pBdr>
        <w:shd w:val="clear" w:color="auto" w:fill="EAF1DD" w:themeFill="accent3" w:themeFillTint="33"/>
        <w:rPr>
          <w:rFonts w:ascii="Times New Roman" w:hAnsi="Times New Roman" w:cs="Times New Roman"/>
          <w:b/>
          <w:sz w:val="24"/>
          <w:szCs w:val="24"/>
        </w:rPr>
      </w:pPr>
      <w:r>
        <w:rPr>
          <w:rFonts w:ascii="Times New Roman" w:hAnsi="Times New Roman" w:cs="Times New Roman"/>
          <w:b/>
          <w:sz w:val="24"/>
          <w:szCs w:val="24"/>
        </w:rPr>
        <w:t>Budget </w:t>
      </w:r>
    </w:p>
    <w:p w14:paraId="0BB9EE1B" w14:textId="77777777" w:rsidR="00BD61EA" w:rsidRDefault="0041539B">
      <w:pPr>
        <w:spacing w:after="120" w:line="240" w:lineRule="auto"/>
        <w:rPr>
          <w:rFonts w:ascii="Times New Roman" w:hAnsi="Times New Roman" w:cs="Times New Roman"/>
          <w:sz w:val="24"/>
          <w:szCs w:val="24"/>
        </w:rPr>
      </w:pPr>
      <w:r>
        <w:rPr>
          <w:rFonts w:ascii="Times New Roman" w:hAnsi="Times New Roman" w:cs="Times New Roman"/>
          <w:sz w:val="24"/>
          <w:szCs w:val="24"/>
        </w:rPr>
        <w:t>Budget de l’année 2022 :</w:t>
      </w:r>
    </w:p>
    <w:p w14:paraId="76F02E2A" w14:textId="77777777" w:rsidR="00BD61EA" w:rsidRDefault="0041539B">
      <w:pPr>
        <w:spacing w:after="120" w:line="240" w:lineRule="auto"/>
        <w:rPr>
          <w:rFonts w:ascii="Times New Roman" w:hAnsi="Times New Roman" w:cs="Times New Roman"/>
          <w:sz w:val="24"/>
          <w:szCs w:val="24"/>
        </w:rPr>
      </w:pPr>
      <w:r>
        <w:rPr>
          <w:rFonts w:ascii="Times New Roman" w:hAnsi="Times New Roman" w:cs="Times New Roman"/>
          <w:sz w:val="24"/>
          <w:szCs w:val="24"/>
        </w:rPr>
        <w:t>Principaux financeurs :</w:t>
      </w:r>
    </w:p>
    <w:p w14:paraId="7727EF79" w14:textId="77777777" w:rsidR="00BD61EA" w:rsidRDefault="0041539B">
      <w:pPr>
        <w:pBdr>
          <w:bottom w:val="single" w:sz="4" w:space="1" w:color="BFBFBF"/>
        </w:pBdr>
        <w:shd w:val="clear" w:color="auto" w:fill="EAF1DD" w:themeFill="accent3" w:themeFillTint="33"/>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Exemples de projets réalisés</w:t>
      </w:r>
    </w:p>
    <w:p w14:paraId="521AFCA7" w14:textId="77777777" w:rsidR="00BD61EA" w:rsidRDefault="0041539B">
      <w:pPr>
        <w:rPr>
          <w:rFonts w:ascii="Times New Roman" w:hAnsi="Times New Roman" w:cs="Times New Roman"/>
        </w:rPr>
      </w:pPr>
      <w:r>
        <w:rPr>
          <w:rFonts w:ascii="Times New Roman" w:hAnsi="Times New Roman" w:cs="Times New Roman"/>
        </w:rPr>
        <w:t xml:space="preserve"> </w:t>
      </w:r>
    </w:p>
    <w:p w14:paraId="705B6AB5" w14:textId="77777777" w:rsidR="00BD61EA" w:rsidRDefault="00BD61EA">
      <w:pPr>
        <w:rPr>
          <w:rFonts w:ascii="Times New Roman" w:hAnsi="Times New Roman" w:cs="Times New Roman"/>
          <w:b/>
          <w:sz w:val="28"/>
          <w:szCs w:val="28"/>
          <w:shd w:val="clear" w:color="auto" w:fill="DAEEF3"/>
        </w:rPr>
      </w:pPr>
    </w:p>
    <w:p w14:paraId="7E198C00" w14:textId="4F32D2DE" w:rsidR="00BD61EA" w:rsidRDefault="003C6542">
      <w:pPr>
        <w:pBdr>
          <w:top w:val="single" w:sz="4" w:space="1" w:color="000000"/>
          <w:left w:val="single" w:sz="4" w:space="4" w:color="000000"/>
          <w:bottom w:val="single" w:sz="4" w:space="1" w:color="000000"/>
          <w:right w:val="single" w:sz="4" w:space="4" w:color="000000"/>
        </w:pBdr>
        <w:shd w:val="clear" w:color="auto" w:fill="FFFF00"/>
        <w:tabs>
          <w:tab w:val="left" w:pos="1534"/>
        </w:tabs>
        <w:jc w:val="center"/>
        <w:rPr>
          <w:rFonts w:ascii="Times New Roman" w:hAnsi="Times New Roman" w:cs="Times New Roman"/>
          <w:b/>
          <w:sz w:val="28"/>
          <w:szCs w:val="28"/>
        </w:rPr>
      </w:pPr>
      <w:r>
        <w:rPr>
          <w:rFonts w:ascii="Times New Roman" w:hAnsi="Times New Roman" w:cs="Times New Roman"/>
          <w:b/>
          <w:noProof/>
          <w:sz w:val="28"/>
          <w:szCs w:val="28"/>
          <w:shd w:val="clear" w:color="auto" w:fill="DAEEF3"/>
        </w:rPr>
        <w:drawing>
          <wp:anchor distT="0" distB="0" distL="114300" distR="114300" simplePos="0" relativeHeight="4" behindDoc="0" locked="0" layoutInCell="0" allowOverlap="1" wp14:anchorId="0FFD1F3C" wp14:editId="61BBC502">
            <wp:simplePos x="0" y="0"/>
            <wp:positionH relativeFrom="leftMargin">
              <wp:posOffset>500932</wp:posOffset>
            </wp:positionH>
            <wp:positionV relativeFrom="topMargin">
              <wp:posOffset>222638</wp:posOffset>
            </wp:positionV>
            <wp:extent cx="460375" cy="469126"/>
            <wp:effectExtent l="0" t="0" r="0" b="7620"/>
            <wp:wrapSquare wrapText="bothSides"/>
            <wp:docPr id="4" name="Image 5" descr="http://www.cg974.fr/images/images_CG/logo/2013/logo-coul1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http://www.cg974.fr/images/images_CG/logo/2013/logo-coul100.jpg">
                      <a:hlinkClick r:id="rId12"/>
                    </pic:cNvPr>
                    <pic:cNvPicPr>
                      <a:picLocks noChangeAspect="1" noChangeArrowheads="1"/>
                    </pic:cNvPicPr>
                  </pic:nvPicPr>
                  <pic:blipFill>
                    <a:blip r:embed="rId13"/>
                    <a:stretch>
                      <a:fillRect/>
                    </a:stretch>
                  </pic:blipFill>
                  <pic:spPr bwMode="auto">
                    <a:xfrm>
                      <a:off x="0" y="0"/>
                      <a:ext cx="460375" cy="469126"/>
                    </a:xfrm>
                    <a:prstGeom prst="rect">
                      <a:avLst/>
                    </a:prstGeom>
                  </pic:spPr>
                </pic:pic>
              </a:graphicData>
            </a:graphic>
            <wp14:sizeRelV relativeFrom="margin">
              <wp14:pctHeight>0</wp14:pctHeight>
            </wp14:sizeRelV>
          </wp:anchor>
        </w:drawing>
      </w:r>
      <w:r w:rsidR="0041539B">
        <w:rPr>
          <w:rFonts w:ascii="Times New Roman" w:hAnsi="Times New Roman" w:cs="Times New Roman"/>
        </w:rPr>
        <w:t>Annexe N° 2 </w:t>
      </w:r>
      <w:r w:rsidR="0041539B">
        <w:rPr>
          <w:rFonts w:ascii="Times New Roman" w:hAnsi="Times New Roman" w:cs="Times New Roman"/>
          <w:sz w:val="28"/>
          <w:szCs w:val="28"/>
        </w:rPr>
        <w:t xml:space="preserve">:  </w:t>
      </w:r>
      <w:r w:rsidR="0041539B">
        <w:rPr>
          <w:rFonts w:ascii="Times New Roman" w:hAnsi="Times New Roman" w:cs="Times New Roman"/>
          <w:b/>
          <w:sz w:val="28"/>
          <w:szCs w:val="28"/>
        </w:rPr>
        <w:t>Liste des Pièces à fournir</w:t>
      </w:r>
    </w:p>
    <w:p w14:paraId="351CCBB8" w14:textId="48E6896C" w:rsidR="00BD61EA" w:rsidRDefault="00BD61EA">
      <w:pPr>
        <w:jc w:val="center"/>
        <w:rPr>
          <w:rFonts w:ascii="Times New Roman" w:hAnsi="Times New Roman" w:cs="Times New Roman"/>
          <w:b/>
          <w:sz w:val="28"/>
          <w:szCs w:val="28"/>
          <w:shd w:val="clear" w:color="auto" w:fill="DAEEF3"/>
        </w:rPr>
      </w:pPr>
    </w:p>
    <w:tbl>
      <w:tblPr>
        <w:tblStyle w:val="Grilledutableau"/>
        <w:tblW w:w="10943" w:type="dxa"/>
        <w:tblInd w:w="-367" w:type="dxa"/>
        <w:tblLayout w:type="fixed"/>
        <w:tblLook w:val="00A0" w:firstRow="1" w:lastRow="0" w:firstColumn="1" w:lastColumn="0" w:noHBand="0" w:noVBand="0"/>
      </w:tblPr>
      <w:tblGrid>
        <w:gridCol w:w="7314"/>
        <w:gridCol w:w="3629"/>
      </w:tblGrid>
      <w:tr w:rsidR="00BD61EA" w14:paraId="7353A5E5" w14:textId="77777777">
        <w:trPr>
          <w:tblHeader/>
        </w:trPr>
        <w:tc>
          <w:tcPr>
            <w:tcW w:w="7313" w:type="dxa"/>
            <w:tcBorders>
              <w:top w:val="single" w:sz="12" w:space="0" w:color="000000"/>
              <w:left w:val="nil"/>
              <w:bottom w:val="single" w:sz="12" w:space="0" w:color="000000"/>
              <w:right w:val="nil"/>
            </w:tcBorders>
          </w:tcPr>
          <w:p w14:paraId="2CC02517" w14:textId="77777777" w:rsidR="00BD61EA" w:rsidRDefault="0041539B">
            <w:pPr>
              <w:pStyle w:val="En-ttedetableau"/>
              <w:widowControl w:val="0"/>
              <w:rPr>
                <w:rFonts w:ascii="Times New Roman" w:hAnsi="Times New Roman" w:cs="Times New Roman"/>
              </w:rPr>
            </w:pPr>
            <w:r>
              <w:rPr>
                <w:rFonts w:ascii="Times New Roman" w:eastAsia="Calibri" w:hAnsi="Times New Roman" w:cs="Times New Roman"/>
                <w:color w:val="000000" w:themeColor="text1"/>
                <w:lang w:bidi="fr-FR"/>
              </w:rPr>
              <w:t>Les pièces réglementaires</w:t>
            </w:r>
          </w:p>
        </w:tc>
        <w:tc>
          <w:tcPr>
            <w:tcW w:w="3629" w:type="dxa"/>
            <w:tcBorders>
              <w:top w:val="single" w:sz="12" w:space="0" w:color="000000"/>
              <w:left w:val="nil"/>
              <w:bottom w:val="single" w:sz="12" w:space="0" w:color="000000"/>
              <w:right w:val="nil"/>
            </w:tcBorders>
          </w:tcPr>
          <w:p w14:paraId="625BB5A0" w14:textId="77777777" w:rsidR="00BD61EA" w:rsidRDefault="0041539B">
            <w:pPr>
              <w:pStyle w:val="En-ttedetableau"/>
              <w:widowControl w:val="0"/>
              <w:rPr>
                <w:rFonts w:ascii="Times New Roman" w:hAnsi="Times New Roman" w:cs="Times New Roman"/>
              </w:rPr>
            </w:pPr>
            <w:r>
              <w:rPr>
                <w:rFonts w:ascii="Times New Roman" w:eastAsia="Calibri" w:hAnsi="Times New Roman" w:cs="Times New Roman"/>
                <w:color w:val="0070C0"/>
              </w:rPr>
              <w:t>Cadre réservé à l’administration</w:t>
            </w:r>
          </w:p>
        </w:tc>
      </w:tr>
      <w:tr w:rsidR="00BD61EA" w14:paraId="2823EA54" w14:textId="77777777">
        <w:tc>
          <w:tcPr>
            <w:tcW w:w="7313" w:type="dxa"/>
            <w:tcBorders>
              <w:top w:val="single" w:sz="12" w:space="0" w:color="000000"/>
              <w:left w:val="nil"/>
              <w:bottom w:val="single" w:sz="4" w:space="0" w:color="4F81BD"/>
              <w:right w:val="nil"/>
            </w:tcBorders>
          </w:tcPr>
          <w:p w14:paraId="6B103C2C" w14:textId="77777777" w:rsidR="00BD61EA" w:rsidRDefault="0041539B">
            <w:pPr>
              <w:widowControl w:val="0"/>
              <w:spacing w:after="0" w:line="240" w:lineRule="auto"/>
              <w:rPr>
                <w:rFonts w:ascii="Times New Roman" w:hAnsi="Times New Roman" w:cs="Times New Roman"/>
              </w:rPr>
            </w:pPr>
            <w:bookmarkStart w:id="9" w:name="_Hlk124423759"/>
            <w:r>
              <w:rPr>
                <w:rFonts w:ascii="Times New Roman" w:eastAsia="MS Gothic" w:hAnsi="Times New Roman" w:cs="Times New Roman"/>
              </w:rPr>
              <w:t>Courrier de demande motivée adressé au Président du Conseil Départemental</w:t>
            </w:r>
          </w:p>
        </w:tc>
        <w:tc>
          <w:tcPr>
            <w:tcW w:w="3629" w:type="dxa"/>
            <w:tcBorders>
              <w:top w:val="single" w:sz="12" w:space="0" w:color="000000"/>
              <w:left w:val="nil"/>
              <w:bottom w:val="single" w:sz="4" w:space="0" w:color="4F81BD"/>
              <w:right w:val="nil"/>
            </w:tcBorders>
          </w:tcPr>
          <w:p w14:paraId="68E15918" w14:textId="77777777" w:rsidR="00BD61EA" w:rsidRDefault="005D2269">
            <w:pPr>
              <w:widowControl w:val="0"/>
              <w:tabs>
                <w:tab w:val="center" w:pos="3603"/>
                <w:tab w:val="right" w:pos="4617"/>
              </w:tabs>
              <w:spacing w:after="0" w:line="240" w:lineRule="auto"/>
              <w:ind w:left="2590"/>
              <w:rPr>
                <w:rFonts w:ascii="Times New Roman" w:hAnsi="Times New Roman" w:cs="Times New Roman"/>
              </w:rPr>
            </w:pPr>
            <w:sdt>
              <w:sdtPr>
                <w:id w:val="-431357367"/>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r w:rsidR="0041539B">
              <w:rPr>
                <w:rFonts w:ascii="Times New Roman" w:eastAsia="MS Gothic" w:hAnsi="Times New Roman" w:cs="Times New Roman"/>
              </w:rPr>
              <w:tab/>
            </w:r>
          </w:p>
        </w:tc>
      </w:tr>
      <w:tr w:rsidR="00BD61EA" w14:paraId="3BF6377A" w14:textId="77777777">
        <w:tc>
          <w:tcPr>
            <w:tcW w:w="7313" w:type="dxa"/>
            <w:tcBorders>
              <w:top w:val="single" w:sz="4" w:space="0" w:color="4F81BD"/>
              <w:left w:val="nil"/>
              <w:bottom w:val="single" w:sz="4" w:space="0" w:color="4F81BD"/>
              <w:right w:val="nil"/>
            </w:tcBorders>
          </w:tcPr>
          <w:p w14:paraId="04E14E9E"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Le Cerfa 15056 (dossier de demande de subvention- Association)</w:t>
            </w:r>
          </w:p>
        </w:tc>
        <w:tc>
          <w:tcPr>
            <w:tcW w:w="3629" w:type="dxa"/>
            <w:tcBorders>
              <w:top w:val="single" w:sz="4" w:space="0" w:color="4F81BD"/>
              <w:left w:val="nil"/>
              <w:bottom w:val="single" w:sz="4" w:space="0" w:color="4F81BD"/>
              <w:right w:val="nil"/>
            </w:tcBorders>
          </w:tcPr>
          <w:p w14:paraId="5291BC6B" w14:textId="77777777" w:rsidR="00BD61EA" w:rsidRDefault="005D2269">
            <w:pPr>
              <w:widowControl w:val="0"/>
              <w:tabs>
                <w:tab w:val="center" w:pos="2308"/>
              </w:tabs>
              <w:spacing w:after="0" w:line="240" w:lineRule="auto"/>
              <w:ind w:left="2590"/>
              <w:rPr>
                <w:rFonts w:ascii="Times New Roman" w:eastAsia="MS Gothic" w:hAnsi="Times New Roman" w:cs="Times New Roman"/>
              </w:rPr>
            </w:pPr>
            <w:sdt>
              <w:sdtPr>
                <w:id w:val="-1468890083"/>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r w:rsidR="0041539B">
              <w:rPr>
                <w:rFonts w:ascii="Times New Roman" w:eastAsia="MS Gothic" w:hAnsi="Times New Roman" w:cs="Times New Roman"/>
              </w:rPr>
              <w:tab/>
            </w:r>
          </w:p>
        </w:tc>
      </w:tr>
      <w:tr w:rsidR="00BD61EA" w14:paraId="605CFD07" w14:textId="77777777">
        <w:tc>
          <w:tcPr>
            <w:tcW w:w="7313" w:type="dxa"/>
            <w:tcBorders>
              <w:top w:val="single" w:sz="4" w:space="0" w:color="4F81BD"/>
              <w:left w:val="nil"/>
              <w:bottom w:val="single" w:sz="4" w:space="0" w:color="4F81BD"/>
              <w:right w:val="nil"/>
            </w:tcBorders>
          </w:tcPr>
          <w:p w14:paraId="6FBB1EA8"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Statuts de l’association datés et signés</w:t>
            </w:r>
          </w:p>
        </w:tc>
        <w:tc>
          <w:tcPr>
            <w:tcW w:w="3629" w:type="dxa"/>
            <w:tcBorders>
              <w:top w:val="single" w:sz="4" w:space="0" w:color="4F81BD"/>
              <w:left w:val="nil"/>
              <w:bottom w:val="single" w:sz="4" w:space="0" w:color="4F81BD"/>
              <w:right w:val="nil"/>
            </w:tcBorders>
          </w:tcPr>
          <w:p w14:paraId="7893FCFA" w14:textId="77777777" w:rsidR="00BD61EA" w:rsidRDefault="005D2269">
            <w:pPr>
              <w:widowControl w:val="0"/>
              <w:tabs>
                <w:tab w:val="center" w:pos="2308"/>
              </w:tabs>
              <w:spacing w:after="0" w:line="240" w:lineRule="auto"/>
              <w:ind w:left="2590"/>
              <w:rPr>
                <w:rFonts w:ascii="Times New Roman" w:hAnsi="Times New Roman" w:cs="Times New Roman"/>
              </w:rPr>
            </w:pPr>
            <w:sdt>
              <w:sdtPr>
                <w:id w:val="677081890"/>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r w:rsidR="0041539B">
              <w:rPr>
                <w:rFonts w:ascii="Times New Roman" w:eastAsia="MS Gothic" w:hAnsi="Times New Roman" w:cs="Times New Roman"/>
              </w:rPr>
              <w:tab/>
            </w:r>
          </w:p>
        </w:tc>
      </w:tr>
      <w:tr w:rsidR="00BD61EA" w14:paraId="0EBA5464" w14:textId="77777777">
        <w:tc>
          <w:tcPr>
            <w:tcW w:w="7313" w:type="dxa"/>
            <w:tcBorders>
              <w:top w:val="single" w:sz="4" w:space="0" w:color="4F81BD"/>
              <w:left w:val="nil"/>
              <w:bottom w:val="single" w:sz="4" w:space="0" w:color="4F81BD"/>
              <w:right w:val="nil"/>
            </w:tcBorders>
          </w:tcPr>
          <w:p w14:paraId="6A63D945" w14:textId="77777777" w:rsidR="00BD61EA" w:rsidRDefault="0041539B">
            <w:pPr>
              <w:widowControl w:val="0"/>
              <w:spacing w:after="0" w:line="240" w:lineRule="auto"/>
              <w:rPr>
                <w:rFonts w:ascii="Times New Roman" w:hAnsi="Times New Roman" w:cs="Times New Roman"/>
                <w:lang w:bidi="fr-FR"/>
              </w:rPr>
            </w:pPr>
            <w:r>
              <w:rPr>
                <w:rFonts w:ascii="Times New Roman" w:eastAsia="Calibri" w:hAnsi="Times New Roman" w:cs="Times New Roman"/>
                <w:lang w:bidi="fr-FR"/>
              </w:rPr>
              <w:t>Copie de la Publication au Journal Officiel ou récépissé de déclaration à la Préfecture</w:t>
            </w:r>
          </w:p>
        </w:tc>
        <w:tc>
          <w:tcPr>
            <w:tcW w:w="3629" w:type="dxa"/>
            <w:tcBorders>
              <w:top w:val="single" w:sz="4" w:space="0" w:color="4F81BD"/>
              <w:left w:val="nil"/>
              <w:bottom w:val="single" w:sz="4" w:space="0" w:color="4F81BD"/>
              <w:right w:val="nil"/>
            </w:tcBorders>
          </w:tcPr>
          <w:p w14:paraId="13932335" w14:textId="77777777" w:rsidR="00BD61EA" w:rsidRDefault="005D2269">
            <w:pPr>
              <w:widowControl w:val="0"/>
              <w:tabs>
                <w:tab w:val="center" w:pos="2308"/>
              </w:tabs>
              <w:spacing w:after="0" w:line="240" w:lineRule="auto"/>
              <w:ind w:left="2590"/>
              <w:rPr>
                <w:rFonts w:ascii="Times New Roman" w:eastAsia="MS Gothic" w:hAnsi="Times New Roman" w:cs="Times New Roman"/>
              </w:rPr>
            </w:pPr>
            <w:sdt>
              <w:sdtPr>
                <w:id w:val="-1492864161"/>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r w:rsidR="0041539B">
              <w:rPr>
                <w:rFonts w:ascii="Times New Roman" w:eastAsia="MS Gothic" w:hAnsi="Times New Roman" w:cs="Times New Roman"/>
              </w:rPr>
              <w:tab/>
            </w:r>
          </w:p>
        </w:tc>
      </w:tr>
      <w:tr w:rsidR="00BD61EA" w14:paraId="53656A61" w14:textId="77777777">
        <w:tc>
          <w:tcPr>
            <w:tcW w:w="7313" w:type="dxa"/>
            <w:tcBorders>
              <w:top w:val="single" w:sz="4" w:space="0" w:color="4F81BD"/>
              <w:left w:val="nil"/>
              <w:bottom w:val="single" w:sz="4" w:space="0" w:color="4F81BD"/>
              <w:right w:val="nil"/>
            </w:tcBorders>
          </w:tcPr>
          <w:p w14:paraId="1D443348"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 xml:space="preserve">En cas de modification des statuts, récépissé de déclaration en Préfecture et nouveaux statuts </w:t>
            </w:r>
          </w:p>
        </w:tc>
        <w:tc>
          <w:tcPr>
            <w:tcW w:w="3629" w:type="dxa"/>
            <w:tcBorders>
              <w:top w:val="single" w:sz="4" w:space="0" w:color="4F81BD"/>
              <w:left w:val="nil"/>
              <w:bottom w:val="single" w:sz="4" w:space="0" w:color="4F81BD"/>
              <w:right w:val="nil"/>
            </w:tcBorders>
          </w:tcPr>
          <w:p w14:paraId="5C701869" w14:textId="77777777" w:rsidR="00BD61EA" w:rsidRDefault="005D2269">
            <w:pPr>
              <w:widowControl w:val="0"/>
              <w:spacing w:after="0" w:line="240" w:lineRule="auto"/>
              <w:ind w:left="2590"/>
              <w:rPr>
                <w:rFonts w:ascii="Times New Roman" w:hAnsi="Times New Roman" w:cs="Times New Roman"/>
              </w:rPr>
            </w:pPr>
            <w:sdt>
              <w:sdtPr>
                <w:id w:val="-102104307"/>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14C35E60" w14:textId="77777777">
        <w:tc>
          <w:tcPr>
            <w:tcW w:w="7313" w:type="dxa"/>
            <w:tcBorders>
              <w:top w:val="single" w:sz="4" w:space="0" w:color="4F81BD"/>
              <w:left w:val="nil"/>
              <w:bottom w:val="single" w:sz="4" w:space="0" w:color="4F81BD"/>
              <w:right w:val="nil"/>
            </w:tcBorders>
          </w:tcPr>
          <w:p w14:paraId="74AEFD34"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 xml:space="preserve">Délibération du conseil d’administration autorisant la création et la gestion de l’action </w:t>
            </w:r>
          </w:p>
        </w:tc>
        <w:tc>
          <w:tcPr>
            <w:tcW w:w="3629" w:type="dxa"/>
            <w:tcBorders>
              <w:top w:val="single" w:sz="4" w:space="0" w:color="4F81BD"/>
              <w:left w:val="nil"/>
              <w:bottom w:val="single" w:sz="4" w:space="0" w:color="4F81BD"/>
              <w:right w:val="nil"/>
            </w:tcBorders>
          </w:tcPr>
          <w:p w14:paraId="7834984B" w14:textId="77777777" w:rsidR="00BD61EA" w:rsidRDefault="005D2269">
            <w:pPr>
              <w:widowControl w:val="0"/>
              <w:spacing w:after="0" w:line="240" w:lineRule="auto"/>
              <w:ind w:left="2590"/>
              <w:rPr>
                <w:rFonts w:ascii="Times New Roman" w:hAnsi="Times New Roman" w:cs="Times New Roman"/>
              </w:rPr>
            </w:pPr>
            <w:sdt>
              <w:sdtPr>
                <w:id w:val="1208760733"/>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19FF4A4A" w14:textId="77777777">
        <w:trPr>
          <w:trHeight w:val="383"/>
        </w:trPr>
        <w:tc>
          <w:tcPr>
            <w:tcW w:w="7313" w:type="dxa"/>
            <w:tcBorders>
              <w:top w:val="single" w:sz="4" w:space="0" w:color="4F81BD"/>
              <w:left w:val="nil"/>
              <w:bottom w:val="single" w:sz="4" w:space="0" w:color="4F81BD"/>
              <w:right w:val="nil"/>
            </w:tcBorders>
          </w:tcPr>
          <w:p w14:paraId="2608365C" w14:textId="77777777" w:rsidR="00BD61EA" w:rsidRDefault="0041539B">
            <w:pPr>
              <w:widowControl w:val="0"/>
              <w:spacing w:after="0" w:line="240" w:lineRule="auto"/>
              <w:rPr>
                <w:rFonts w:ascii="Times New Roman" w:eastAsia="MS Gothic" w:hAnsi="Times New Roman" w:cs="Times New Roman"/>
                <w:lang w:bidi="fr-FR"/>
              </w:rPr>
            </w:pPr>
            <w:r>
              <w:rPr>
                <w:rFonts w:ascii="Times New Roman" w:eastAsia="MS Gothic" w:hAnsi="Times New Roman" w:cs="Times New Roman"/>
                <w:lang w:bidi="fr-FR"/>
              </w:rPr>
              <w:t>Fiche signalétique du candidat selon modèle joint</w:t>
            </w:r>
          </w:p>
        </w:tc>
        <w:tc>
          <w:tcPr>
            <w:tcW w:w="3629" w:type="dxa"/>
            <w:tcBorders>
              <w:top w:val="single" w:sz="4" w:space="0" w:color="4F81BD"/>
              <w:left w:val="nil"/>
              <w:bottom w:val="single" w:sz="4" w:space="0" w:color="4F81BD"/>
              <w:right w:val="nil"/>
            </w:tcBorders>
          </w:tcPr>
          <w:p w14:paraId="241A24B7" w14:textId="77777777" w:rsidR="00BD61EA" w:rsidRDefault="005D2269">
            <w:pPr>
              <w:widowControl w:val="0"/>
              <w:spacing w:after="0" w:line="240" w:lineRule="auto"/>
              <w:ind w:left="2590"/>
              <w:rPr>
                <w:rFonts w:ascii="Times New Roman" w:hAnsi="Times New Roman" w:cs="Times New Roman"/>
              </w:rPr>
            </w:pPr>
            <w:sdt>
              <w:sdtPr>
                <w:id w:val="2123336564"/>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5E8503E2" w14:textId="77777777">
        <w:trPr>
          <w:trHeight w:val="383"/>
        </w:trPr>
        <w:tc>
          <w:tcPr>
            <w:tcW w:w="7313" w:type="dxa"/>
            <w:tcBorders>
              <w:top w:val="single" w:sz="4" w:space="0" w:color="4F81BD"/>
              <w:left w:val="nil"/>
              <w:bottom w:val="single" w:sz="4" w:space="0" w:color="4F81BD"/>
              <w:right w:val="nil"/>
            </w:tcBorders>
          </w:tcPr>
          <w:p w14:paraId="71D1A922"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Attestation relative au respect des obligations légales et réglementaires</w:t>
            </w:r>
          </w:p>
        </w:tc>
        <w:tc>
          <w:tcPr>
            <w:tcW w:w="3629" w:type="dxa"/>
            <w:tcBorders>
              <w:top w:val="single" w:sz="4" w:space="0" w:color="4F81BD"/>
              <w:left w:val="nil"/>
              <w:bottom w:val="single" w:sz="4" w:space="0" w:color="4F81BD"/>
              <w:right w:val="nil"/>
            </w:tcBorders>
          </w:tcPr>
          <w:p w14:paraId="13527CA8" w14:textId="77777777" w:rsidR="00BD61EA" w:rsidRDefault="005D2269">
            <w:pPr>
              <w:widowControl w:val="0"/>
              <w:spacing w:after="0" w:line="240" w:lineRule="auto"/>
              <w:ind w:left="2590"/>
              <w:rPr>
                <w:rFonts w:ascii="Times New Roman" w:eastAsia="MS Gothic" w:hAnsi="Times New Roman" w:cs="Times New Roman"/>
              </w:rPr>
            </w:pPr>
            <w:sdt>
              <w:sdtPr>
                <w:id w:val="1255316656"/>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13B32968" w14:textId="77777777">
        <w:trPr>
          <w:trHeight w:val="383"/>
        </w:trPr>
        <w:tc>
          <w:tcPr>
            <w:tcW w:w="7313" w:type="dxa"/>
            <w:tcBorders>
              <w:top w:val="single" w:sz="4" w:space="0" w:color="4F81BD"/>
              <w:left w:val="nil"/>
              <w:bottom w:val="single" w:sz="4" w:space="0" w:color="4F81BD"/>
              <w:right w:val="nil"/>
            </w:tcBorders>
          </w:tcPr>
          <w:p w14:paraId="2FF2E08D"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Attestation relative au recours à un commissaire aux comptes</w:t>
            </w:r>
            <w:r>
              <w:rPr>
                <w:rFonts w:ascii="Times New Roman" w:eastAsia="MS Gothic" w:hAnsi="Times New Roman" w:cs="Times New Roman"/>
                <w:i/>
                <w:sz w:val="20"/>
                <w:szCs w:val="20"/>
                <w:lang w:bidi="fr-FR"/>
              </w:rPr>
              <w:t xml:space="preserve"> (pour toute association ayant reçu annuellement une ou plusieurs subventions dont le montant global est supérieur à 153 000 €) </w:t>
            </w:r>
          </w:p>
        </w:tc>
        <w:tc>
          <w:tcPr>
            <w:tcW w:w="3629" w:type="dxa"/>
            <w:tcBorders>
              <w:top w:val="single" w:sz="4" w:space="0" w:color="4F81BD"/>
              <w:left w:val="nil"/>
              <w:bottom w:val="single" w:sz="4" w:space="0" w:color="4F81BD"/>
              <w:right w:val="nil"/>
            </w:tcBorders>
          </w:tcPr>
          <w:p w14:paraId="139D46D6" w14:textId="77777777" w:rsidR="00BD61EA" w:rsidRDefault="00BD61EA">
            <w:pPr>
              <w:widowControl w:val="0"/>
              <w:spacing w:after="0" w:line="240" w:lineRule="auto"/>
              <w:ind w:left="2590"/>
              <w:rPr>
                <w:rFonts w:ascii="Times New Roman" w:eastAsia="MS Gothic" w:hAnsi="Times New Roman" w:cs="Times New Roman"/>
              </w:rPr>
            </w:pPr>
          </w:p>
        </w:tc>
      </w:tr>
      <w:tr w:rsidR="00BD61EA" w14:paraId="5FCBF121" w14:textId="77777777">
        <w:trPr>
          <w:trHeight w:val="383"/>
        </w:trPr>
        <w:tc>
          <w:tcPr>
            <w:tcW w:w="7313" w:type="dxa"/>
            <w:tcBorders>
              <w:top w:val="single" w:sz="4" w:space="0" w:color="4F81BD"/>
              <w:left w:val="nil"/>
              <w:bottom w:val="single" w:sz="4" w:space="0" w:color="4F81BD"/>
              <w:right w:val="nil"/>
            </w:tcBorders>
          </w:tcPr>
          <w:p w14:paraId="5B482DF5"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Attestation de non dépôt de bilan, d’absence de redressement judiciaire ou de liquidation judiciaire</w:t>
            </w:r>
          </w:p>
        </w:tc>
        <w:tc>
          <w:tcPr>
            <w:tcW w:w="3629" w:type="dxa"/>
            <w:tcBorders>
              <w:top w:val="single" w:sz="4" w:space="0" w:color="4F81BD"/>
              <w:left w:val="nil"/>
              <w:bottom w:val="single" w:sz="4" w:space="0" w:color="4F81BD"/>
              <w:right w:val="nil"/>
            </w:tcBorders>
          </w:tcPr>
          <w:p w14:paraId="7B17EC2A" w14:textId="77777777" w:rsidR="00BD61EA" w:rsidRDefault="00BD61EA">
            <w:pPr>
              <w:widowControl w:val="0"/>
              <w:spacing w:after="0" w:line="240" w:lineRule="auto"/>
              <w:ind w:left="2590"/>
              <w:rPr>
                <w:rFonts w:ascii="Times New Roman" w:eastAsia="MS Gothic" w:hAnsi="Times New Roman" w:cs="Times New Roman"/>
              </w:rPr>
            </w:pPr>
          </w:p>
        </w:tc>
      </w:tr>
      <w:tr w:rsidR="00BD61EA" w14:paraId="60B09E5F" w14:textId="77777777">
        <w:tc>
          <w:tcPr>
            <w:tcW w:w="7313" w:type="dxa"/>
            <w:tcBorders>
              <w:top w:val="single" w:sz="4" w:space="0" w:color="4F81BD"/>
              <w:left w:val="nil"/>
              <w:bottom w:val="single" w:sz="4" w:space="0" w:color="4F81BD"/>
              <w:right w:val="nil"/>
            </w:tcBorders>
          </w:tcPr>
          <w:p w14:paraId="2DEE7228" w14:textId="77777777" w:rsidR="00BD61EA" w:rsidRDefault="0041539B">
            <w:pPr>
              <w:widowControl w:val="0"/>
              <w:spacing w:after="0" w:line="240" w:lineRule="auto"/>
              <w:rPr>
                <w:rFonts w:ascii="Times New Roman" w:hAnsi="Times New Roman" w:cs="Times New Roman"/>
              </w:rPr>
            </w:pPr>
            <w:r>
              <w:rPr>
                <w:rFonts w:ascii="Times New Roman" w:eastAsia="Calibri" w:hAnsi="Times New Roman" w:cs="Times New Roman"/>
              </w:rPr>
              <w:t>Relevé d’Identité Bancaire</w:t>
            </w:r>
          </w:p>
        </w:tc>
        <w:tc>
          <w:tcPr>
            <w:tcW w:w="3629" w:type="dxa"/>
            <w:tcBorders>
              <w:top w:val="single" w:sz="4" w:space="0" w:color="4F81BD"/>
              <w:left w:val="nil"/>
              <w:bottom w:val="single" w:sz="4" w:space="0" w:color="4F81BD"/>
              <w:right w:val="nil"/>
            </w:tcBorders>
          </w:tcPr>
          <w:p w14:paraId="2F9E22FA" w14:textId="77777777" w:rsidR="00BD61EA" w:rsidRDefault="005D2269">
            <w:pPr>
              <w:widowControl w:val="0"/>
              <w:spacing w:after="0" w:line="240" w:lineRule="auto"/>
              <w:ind w:left="2590"/>
              <w:rPr>
                <w:rFonts w:ascii="Times New Roman" w:hAnsi="Times New Roman" w:cs="Times New Roman"/>
              </w:rPr>
            </w:pPr>
            <w:sdt>
              <w:sdtPr>
                <w:id w:val="-1640486691"/>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375C37B9" w14:textId="77777777">
        <w:tc>
          <w:tcPr>
            <w:tcW w:w="7313" w:type="dxa"/>
            <w:tcBorders>
              <w:top w:val="single" w:sz="12" w:space="0" w:color="000000"/>
              <w:left w:val="nil"/>
              <w:bottom w:val="single" w:sz="12" w:space="0" w:color="000000"/>
              <w:right w:val="nil"/>
            </w:tcBorders>
          </w:tcPr>
          <w:p w14:paraId="72B87C46" w14:textId="77777777" w:rsidR="00BD61EA" w:rsidRDefault="0041539B">
            <w:pPr>
              <w:pStyle w:val="En-ttedetableau"/>
              <w:widowControl w:val="0"/>
              <w:rPr>
                <w:rFonts w:ascii="Times New Roman" w:hAnsi="Times New Roman" w:cs="Times New Roman"/>
                <w:color w:val="000000" w:themeColor="text1"/>
              </w:rPr>
            </w:pPr>
            <w:r>
              <w:rPr>
                <w:rFonts w:ascii="Times New Roman" w:eastAsia="Calibri" w:hAnsi="Times New Roman" w:cs="Times New Roman"/>
                <w:color w:val="000000" w:themeColor="text1"/>
                <w:lang w:bidi="fr-FR"/>
              </w:rPr>
              <w:t>Documents relatifs à l’association</w:t>
            </w:r>
          </w:p>
        </w:tc>
        <w:tc>
          <w:tcPr>
            <w:tcW w:w="3629" w:type="dxa"/>
            <w:tcBorders>
              <w:top w:val="single" w:sz="12" w:space="0" w:color="000000"/>
              <w:left w:val="nil"/>
              <w:bottom w:val="single" w:sz="12" w:space="0" w:color="000000"/>
              <w:right w:val="nil"/>
            </w:tcBorders>
          </w:tcPr>
          <w:p w14:paraId="2A847A80" w14:textId="77777777" w:rsidR="00BD61EA" w:rsidRDefault="0041539B">
            <w:pPr>
              <w:pStyle w:val="En-ttedetableau"/>
              <w:widowControl w:val="0"/>
              <w:jc w:val="right"/>
              <w:rPr>
                <w:rFonts w:ascii="Times New Roman" w:hAnsi="Times New Roman" w:cs="Times New Roman"/>
              </w:rPr>
            </w:pPr>
            <w:r>
              <w:rPr>
                <w:rFonts w:ascii="Times New Roman" w:eastAsia="Calibri" w:hAnsi="Times New Roman" w:cs="Times New Roman"/>
                <w:color w:val="0070C0"/>
              </w:rPr>
              <w:t>Cadre réservé à l’administration</w:t>
            </w:r>
          </w:p>
        </w:tc>
      </w:tr>
      <w:tr w:rsidR="00BD61EA" w14:paraId="278B39A0" w14:textId="77777777">
        <w:tc>
          <w:tcPr>
            <w:tcW w:w="7313" w:type="dxa"/>
            <w:tcBorders>
              <w:top w:val="single" w:sz="12" w:space="0" w:color="000000"/>
              <w:left w:val="nil"/>
              <w:bottom w:val="single" w:sz="4" w:space="0" w:color="4F81BD"/>
              <w:right w:val="nil"/>
            </w:tcBorders>
          </w:tcPr>
          <w:p w14:paraId="67D28906" w14:textId="77777777" w:rsidR="00BD61EA" w:rsidRDefault="0041539B">
            <w:pPr>
              <w:widowControl w:val="0"/>
              <w:spacing w:after="0" w:line="240" w:lineRule="auto"/>
              <w:rPr>
                <w:rFonts w:ascii="Times New Roman" w:hAnsi="Times New Roman" w:cs="Times New Roman"/>
                <w:sz w:val="24"/>
              </w:rPr>
            </w:pPr>
            <w:r>
              <w:rPr>
                <w:rFonts w:ascii="Times New Roman" w:eastAsia="Calibri" w:hAnsi="Times New Roman" w:cs="Times New Roman"/>
                <w:sz w:val="24"/>
              </w:rPr>
              <w:t>PV de la dernière Assemblée Générale</w:t>
            </w:r>
          </w:p>
        </w:tc>
        <w:tc>
          <w:tcPr>
            <w:tcW w:w="3629" w:type="dxa"/>
            <w:tcBorders>
              <w:top w:val="single" w:sz="12" w:space="0" w:color="000000"/>
              <w:left w:val="nil"/>
              <w:bottom w:val="single" w:sz="4" w:space="0" w:color="4F81BD"/>
              <w:right w:val="nil"/>
            </w:tcBorders>
          </w:tcPr>
          <w:p w14:paraId="12DF9CB3" w14:textId="77777777" w:rsidR="00BD61EA" w:rsidRDefault="005D2269">
            <w:pPr>
              <w:widowControl w:val="0"/>
              <w:tabs>
                <w:tab w:val="center" w:pos="3603"/>
                <w:tab w:val="right" w:pos="4617"/>
              </w:tabs>
              <w:spacing w:after="0" w:line="240" w:lineRule="auto"/>
              <w:ind w:left="2590"/>
              <w:rPr>
                <w:rFonts w:ascii="Times New Roman" w:hAnsi="Times New Roman" w:cs="Times New Roman"/>
              </w:rPr>
            </w:pPr>
            <w:sdt>
              <w:sdtPr>
                <w:id w:val="-1080060337"/>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40FEC362" w14:textId="77777777">
        <w:tc>
          <w:tcPr>
            <w:tcW w:w="7313" w:type="dxa"/>
            <w:tcBorders>
              <w:top w:val="single" w:sz="4" w:space="0" w:color="4F81BD"/>
              <w:left w:val="nil"/>
              <w:bottom w:val="single" w:sz="4" w:space="0" w:color="4F81BD"/>
              <w:right w:val="nil"/>
            </w:tcBorders>
          </w:tcPr>
          <w:p w14:paraId="232E6440" w14:textId="77777777" w:rsidR="00BD61EA" w:rsidRDefault="0041539B">
            <w:pPr>
              <w:widowControl w:val="0"/>
              <w:spacing w:after="0" w:line="240" w:lineRule="auto"/>
              <w:rPr>
                <w:rFonts w:ascii="Times New Roman" w:hAnsi="Times New Roman" w:cs="Times New Roman"/>
              </w:rPr>
            </w:pPr>
            <w:r>
              <w:rPr>
                <w:rFonts w:ascii="Times New Roman" w:eastAsia="MS Gothic" w:hAnsi="Times New Roman" w:cs="Times New Roman"/>
                <w:lang w:bidi="fr-FR"/>
              </w:rPr>
              <w:t>Rapport d’activité de l’année à N-1.</w:t>
            </w:r>
          </w:p>
        </w:tc>
        <w:tc>
          <w:tcPr>
            <w:tcW w:w="3629" w:type="dxa"/>
            <w:tcBorders>
              <w:top w:val="single" w:sz="4" w:space="0" w:color="4F81BD"/>
              <w:left w:val="nil"/>
              <w:bottom w:val="single" w:sz="4" w:space="0" w:color="4F81BD"/>
              <w:right w:val="nil"/>
            </w:tcBorders>
          </w:tcPr>
          <w:p w14:paraId="45C8BCC6" w14:textId="77777777" w:rsidR="00BD61EA" w:rsidRDefault="005D2269">
            <w:pPr>
              <w:widowControl w:val="0"/>
              <w:tabs>
                <w:tab w:val="center" w:pos="2308"/>
              </w:tabs>
              <w:spacing w:after="0" w:line="240" w:lineRule="auto"/>
              <w:ind w:left="2590"/>
              <w:rPr>
                <w:rFonts w:ascii="Times New Roman" w:hAnsi="Times New Roman" w:cs="Times New Roman"/>
              </w:rPr>
            </w:pPr>
            <w:sdt>
              <w:sdtPr>
                <w:id w:val="-1222669086"/>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r w:rsidR="0041539B">
              <w:rPr>
                <w:rFonts w:ascii="Times New Roman" w:eastAsia="MS Gothic" w:hAnsi="Times New Roman" w:cs="Times New Roman"/>
              </w:rPr>
              <w:tab/>
            </w:r>
          </w:p>
        </w:tc>
      </w:tr>
      <w:tr w:rsidR="00BD61EA" w14:paraId="572C1584" w14:textId="77777777">
        <w:tc>
          <w:tcPr>
            <w:tcW w:w="7313" w:type="dxa"/>
            <w:tcBorders>
              <w:top w:val="single" w:sz="4" w:space="0" w:color="4F81BD"/>
              <w:left w:val="nil"/>
              <w:bottom w:val="single" w:sz="4" w:space="0" w:color="4F81BD"/>
              <w:right w:val="nil"/>
            </w:tcBorders>
          </w:tcPr>
          <w:p w14:paraId="089A5D13" w14:textId="77777777" w:rsidR="00BD61EA" w:rsidRDefault="0041539B">
            <w:pPr>
              <w:widowControl w:val="0"/>
              <w:spacing w:after="0" w:line="240" w:lineRule="auto"/>
              <w:rPr>
                <w:rFonts w:ascii="Times New Roman" w:hAnsi="Times New Roman" w:cs="Times New Roman"/>
              </w:rPr>
            </w:pPr>
            <w:r>
              <w:rPr>
                <w:rFonts w:ascii="Times New Roman" w:eastAsia="MS Gothic" w:hAnsi="Times New Roman" w:cs="Times New Roman"/>
                <w:lang w:bidi="fr-FR"/>
              </w:rPr>
              <w:t>Dernier bilan financier de l’année N-1</w:t>
            </w:r>
          </w:p>
        </w:tc>
        <w:tc>
          <w:tcPr>
            <w:tcW w:w="3629" w:type="dxa"/>
            <w:tcBorders>
              <w:top w:val="single" w:sz="4" w:space="0" w:color="4F81BD"/>
              <w:left w:val="nil"/>
              <w:bottom w:val="single" w:sz="4" w:space="0" w:color="4F81BD"/>
              <w:right w:val="nil"/>
            </w:tcBorders>
          </w:tcPr>
          <w:p w14:paraId="24F1468B" w14:textId="77777777" w:rsidR="00BD61EA" w:rsidRDefault="005D2269">
            <w:pPr>
              <w:widowControl w:val="0"/>
              <w:spacing w:after="0" w:line="240" w:lineRule="auto"/>
              <w:ind w:left="2590"/>
              <w:rPr>
                <w:rFonts w:ascii="Times New Roman" w:hAnsi="Times New Roman" w:cs="Times New Roman"/>
              </w:rPr>
            </w:pPr>
            <w:sdt>
              <w:sdtPr>
                <w:id w:val="301280491"/>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36EE76D4" w14:textId="77777777">
        <w:tc>
          <w:tcPr>
            <w:tcW w:w="7313" w:type="dxa"/>
            <w:tcBorders>
              <w:top w:val="single" w:sz="4" w:space="0" w:color="4F81BD"/>
              <w:left w:val="nil"/>
              <w:bottom w:val="single" w:sz="12" w:space="0" w:color="000000"/>
              <w:right w:val="nil"/>
            </w:tcBorders>
          </w:tcPr>
          <w:p w14:paraId="51424CAF" w14:textId="77777777" w:rsidR="00BD61EA" w:rsidRDefault="0041539B">
            <w:pPr>
              <w:widowControl w:val="0"/>
              <w:spacing w:after="0" w:line="240" w:lineRule="auto"/>
              <w:rPr>
                <w:rFonts w:ascii="Times New Roman" w:eastAsia="MS Gothic" w:hAnsi="Times New Roman" w:cs="Times New Roman"/>
                <w:lang w:bidi="fr-FR"/>
              </w:rPr>
            </w:pPr>
            <w:r>
              <w:rPr>
                <w:rFonts w:ascii="Times New Roman" w:eastAsia="MS Gothic" w:hAnsi="Times New Roman" w:cs="Times New Roman"/>
                <w:lang w:bidi="fr-FR"/>
              </w:rPr>
              <w:t xml:space="preserve">Dernier Rapport du Commissaire aux comptes connu </w:t>
            </w:r>
            <w:r>
              <w:rPr>
                <w:rFonts w:ascii="Times New Roman" w:eastAsia="MS Gothic" w:hAnsi="Times New Roman" w:cs="Times New Roman"/>
                <w:i/>
                <w:sz w:val="20"/>
                <w:szCs w:val="20"/>
                <w:lang w:bidi="fr-FR"/>
              </w:rPr>
              <w:t xml:space="preserve">(pour toute association ayant reçu annuellement une ou plusieurs subventions dont le montant global est supérieur à 153 000 €) </w:t>
            </w:r>
          </w:p>
        </w:tc>
        <w:tc>
          <w:tcPr>
            <w:tcW w:w="3629" w:type="dxa"/>
            <w:tcBorders>
              <w:top w:val="single" w:sz="4" w:space="0" w:color="4F81BD"/>
              <w:left w:val="nil"/>
              <w:bottom w:val="single" w:sz="12" w:space="0" w:color="000000"/>
              <w:right w:val="nil"/>
            </w:tcBorders>
          </w:tcPr>
          <w:p w14:paraId="7784A658" w14:textId="77777777" w:rsidR="00BD61EA" w:rsidRDefault="005D2269">
            <w:pPr>
              <w:widowControl w:val="0"/>
              <w:spacing w:after="0" w:line="240" w:lineRule="auto"/>
              <w:ind w:left="2590"/>
              <w:rPr>
                <w:rFonts w:ascii="Times New Roman" w:hAnsi="Times New Roman" w:cs="Times New Roman"/>
              </w:rPr>
            </w:pPr>
            <w:sdt>
              <w:sdtPr>
                <w:id w:val="1796022605"/>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74BBC87A" w14:textId="77777777">
        <w:tc>
          <w:tcPr>
            <w:tcW w:w="7313" w:type="dxa"/>
            <w:tcBorders>
              <w:top w:val="single" w:sz="12" w:space="0" w:color="000000"/>
              <w:left w:val="nil"/>
              <w:bottom w:val="single" w:sz="12" w:space="0" w:color="000000"/>
              <w:right w:val="nil"/>
            </w:tcBorders>
          </w:tcPr>
          <w:p w14:paraId="75517C67" w14:textId="77777777" w:rsidR="00BD61EA" w:rsidRDefault="0041539B">
            <w:pPr>
              <w:pStyle w:val="En-ttedetableau"/>
              <w:widowControl w:val="0"/>
              <w:rPr>
                <w:rFonts w:ascii="Times New Roman" w:hAnsi="Times New Roman" w:cs="Times New Roman"/>
                <w:color w:val="000000" w:themeColor="text1"/>
              </w:rPr>
            </w:pPr>
            <w:r>
              <w:rPr>
                <w:rFonts w:ascii="Times New Roman" w:eastAsia="Calibri" w:hAnsi="Times New Roman" w:cs="Times New Roman"/>
                <w:color w:val="000000" w:themeColor="text1"/>
                <w:lang w:bidi="fr-FR"/>
              </w:rPr>
              <w:t>Documents relatifs au projet</w:t>
            </w:r>
          </w:p>
        </w:tc>
        <w:tc>
          <w:tcPr>
            <w:tcW w:w="3629" w:type="dxa"/>
            <w:tcBorders>
              <w:top w:val="single" w:sz="12" w:space="0" w:color="000000"/>
              <w:left w:val="nil"/>
              <w:bottom w:val="single" w:sz="12" w:space="0" w:color="000000"/>
              <w:right w:val="nil"/>
            </w:tcBorders>
          </w:tcPr>
          <w:p w14:paraId="521E7001" w14:textId="77777777" w:rsidR="00BD61EA" w:rsidRDefault="0041539B">
            <w:pPr>
              <w:pStyle w:val="En-ttedetableau"/>
              <w:widowControl w:val="0"/>
              <w:jc w:val="right"/>
              <w:rPr>
                <w:rFonts w:ascii="Times New Roman" w:hAnsi="Times New Roman" w:cs="Times New Roman"/>
              </w:rPr>
            </w:pPr>
            <w:r>
              <w:rPr>
                <w:rFonts w:ascii="Times New Roman" w:eastAsia="Calibri" w:hAnsi="Times New Roman" w:cs="Times New Roman"/>
                <w:color w:val="0070C0"/>
              </w:rPr>
              <w:t>Cadre réservé à l’administration</w:t>
            </w:r>
          </w:p>
        </w:tc>
      </w:tr>
      <w:tr w:rsidR="00BD61EA" w14:paraId="16F78E0E" w14:textId="77777777">
        <w:tc>
          <w:tcPr>
            <w:tcW w:w="7313" w:type="dxa"/>
            <w:tcBorders>
              <w:top w:val="single" w:sz="12" w:space="0" w:color="000000"/>
              <w:left w:val="nil"/>
              <w:bottom w:val="single" w:sz="4" w:space="0" w:color="4F81BD"/>
              <w:right w:val="nil"/>
            </w:tcBorders>
          </w:tcPr>
          <w:p w14:paraId="6306E2A9" w14:textId="77777777" w:rsidR="00BD61EA" w:rsidRDefault="0041539B">
            <w:pPr>
              <w:pStyle w:val="En-ttedetableau"/>
              <w:widowControl w:val="0"/>
              <w:jc w:val="left"/>
              <w:rPr>
                <w:rFonts w:ascii="Times New Roman" w:hAnsi="Times New Roman" w:cs="Times New Roman"/>
                <w:b w:val="0"/>
                <w:color w:val="auto"/>
                <w:lang w:bidi="fr-FR"/>
              </w:rPr>
            </w:pPr>
            <w:r>
              <w:rPr>
                <w:rFonts w:ascii="Times New Roman" w:eastAsia="Calibri" w:hAnsi="Times New Roman" w:cs="Times New Roman"/>
                <w:b w:val="0"/>
                <w:color w:val="auto"/>
                <w:lang w:bidi="fr-FR"/>
              </w:rPr>
              <w:t>Mémoire technique sur la mise en œuvre du projet</w:t>
            </w:r>
          </w:p>
        </w:tc>
        <w:tc>
          <w:tcPr>
            <w:tcW w:w="3629" w:type="dxa"/>
            <w:tcBorders>
              <w:top w:val="single" w:sz="12" w:space="0" w:color="000000"/>
              <w:left w:val="nil"/>
              <w:bottom w:val="single" w:sz="4" w:space="0" w:color="4F81BD"/>
              <w:right w:val="nil"/>
            </w:tcBorders>
          </w:tcPr>
          <w:p w14:paraId="1A324E6E" w14:textId="77777777" w:rsidR="00BD61EA" w:rsidRDefault="005D2269">
            <w:pPr>
              <w:widowControl w:val="0"/>
              <w:tabs>
                <w:tab w:val="center" w:pos="3603"/>
                <w:tab w:val="right" w:pos="4617"/>
              </w:tabs>
              <w:spacing w:after="0" w:line="240" w:lineRule="auto"/>
              <w:ind w:left="2590"/>
              <w:jc w:val="both"/>
              <w:rPr>
                <w:rFonts w:ascii="Times New Roman" w:hAnsi="Times New Roman" w:cs="Times New Roman"/>
              </w:rPr>
            </w:pPr>
            <w:sdt>
              <w:sdtPr>
                <w:id w:val="-949851593"/>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p>
        </w:tc>
      </w:tr>
      <w:tr w:rsidR="00BD61EA" w14:paraId="5FDA5E1B" w14:textId="77777777">
        <w:tc>
          <w:tcPr>
            <w:tcW w:w="7313" w:type="dxa"/>
            <w:tcBorders>
              <w:top w:val="single" w:sz="4" w:space="0" w:color="4F81BD"/>
              <w:left w:val="nil"/>
              <w:bottom w:val="single" w:sz="4" w:space="0" w:color="4F81BD"/>
              <w:right w:val="nil"/>
            </w:tcBorders>
          </w:tcPr>
          <w:p w14:paraId="32117C7D" w14:textId="77777777" w:rsidR="00BD61EA" w:rsidRDefault="0041539B">
            <w:pPr>
              <w:pStyle w:val="En-ttedetableau"/>
              <w:widowControl w:val="0"/>
              <w:jc w:val="left"/>
              <w:rPr>
                <w:rFonts w:ascii="Times New Roman" w:hAnsi="Times New Roman" w:cs="Times New Roman"/>
                <w:b w:val="0"/>
                <w:color w:val="auto"/>
                <w:lang w:bidi="fr-FR"/>
              </w:rPr>
            </w:pPr>
            <w:r>
              <w:rPr>
                <w:rFonts w:ascii="Times New Roman" w:eastAsia="Calibri" w:hAnsi="Times New Roman" w:cs="Times New Roman"/>
                <w:b w:val="0"/>
                <w:color w:val="auto"/>
                <w:lang w:bidi="fr-FR"/>
              </w:rPr>
              <w:t xml:space="preserve">Copie de l’arrêté d’habilitation « aide alimentaire » Préfectoral </w:t>
            </w:r>
          </w:p>
        </w:tc>
        <w:tc>
          <w:tcPr>
            <w:tcW w:w="3629" w:type="dxa"/>
            <w:tcBorders>
              <w:top w:val="single" w:sz="4" w:space="0" w:color="4F81BD"/>
              <w:left w:val="nil"/>
              <w:bottom w:val="single" w:sz="4" w:space="0" w:color="4F81BD"/>
              <w:right w:val="nil"/>
            </w:tcBorders>
          </w:tcPr>
          <w:p w14:paraId="63E1933C" w14:textId="77777777" w:rsidR="00BD61EA" w:rsidRDefault="005D2269">
            <w:pPr>
              <w:widowControl w:val="0"/>
              <w:spacing w:after="0" w:line="240" w:lineRule="auto"/>
              <w:ind w:left="2590"/>
              <w:jc w:val="both"/>
              <w:rPr>
                <w:rFonts w:ascii="Times New Roman" w:hAnsi="Times New Roman" w:cs="Times New Roman"/>
              </w:rPr>
            </w:pPr>
            <w:sdt>
              <w:sdtPr>
                <w:id w:val="-1063708677"/>
                <w14:checkbox>
                  <w14:checked w14:val="0"/>
                  <w14:checkedState w14:val="2612" w14:font="MS Gothic"/>
                  <w14:uncheckedState w14:val="2610" w14:font="MS Gothic"/>
                </w14:checkbox>
              </w:sdtPr>
              <w:sdtEndPr/>
              <w:sdtContent>
                <w:r w:rsidR="0041539B">
                  <w:rPr>
                    <w:rFonts w:ascii="Segoe UI Symbol" w:eastAsia="MS Gothic" w:hAnsi="Segoe UI Symbol" w:cs="Segoe UI Symbol"/>
                  </w:rPr>
                  <w:t>☐</w:t>
                </w:r>
              </w:sdtContent>
            </w:sdt>
            <w:bookmarkEnd w:id="9"/>
          </w:p>
        </w:tc>
      </w:tr>
    </w:tbl>
    <w:p w14:paraId="57590E92" w14:textId="77777777" w:rsidR="00BD61EA" w:rsidRDefault="00BD61EA">
      <w:pPr>
        <w:pStyle w:val="Sansinterligne"/>
        <w:rPr>
          <w:rFonts w:ascii="Times New Roman" w:hAnsi="Times New Roman" w:cs="Times New Roman"/>
        </w:rPr>
      </w:pPr>
    </w:p>
    <w:p w14:paraId="0E90CBF0" w14:textId="77777777" w:rsidR="00BD61EA" w:rsidRDefault="00BD61EA">
      <w:pPr>
        <w:pStyle w:val="Sansinterligne"/>
        <w:rPr>
          <w:rFonts w:ascii="Times New Roman" w:hAnsi="Times New Roman" w:cs="Times New Roman"/>
        </w:rPr>
      </w:pPr>
    </w:p>
    <w:p w14:paraId="63EC61F2" w14:textId="77777777" w:rsidR="00BD61EA" w:rsidRDefault="00BD61EA">
      <w:pPr>
        <w:pStyle w:val="Sansinterligne"/>
        <w:rPr>
          <w:rFonts w:ascii="Times New Roman" w:hAnsi="Times New Roman" w:cs="Times New Roman"/>
        </w:rPr>
      </w:pPr>
    </w:p>
    <w:p w14:paraId="7E765DBF" w14:textId="77777777" w:rsidR="00BD61EA" w:rsidRDefault="0041539B">
      <w:pPr>
        <w:pStyle w:val="Sansinterligne"/>
        <w:rPr>
          <w:rFonts w:ascii="Times New Roman" w:hAnsi="Times New Roman" w:cs="Times New Roman"/>
        </w:rPr>
      </w:pPr>
      <w:r>
        <w:rPr>
          <w:rFonts w:ascii="Times New Roman" w:hAnsi="Times New Roman" w:cs="Times New Roman"/>
          <w:noProof/>
        </w:rPr>
        <mc:AlternateContent>
          <mc:Choice Requires="wps">
            <w:drawing>
              <wp:anchor distT="13335" distB="12065" distL="13335" distR="12065" simplePos="0" relativeHeight="3" behindDoc="0" locked="0" layoutInCell="1" allowOverlap="1" wp14:anchorId="39660D06" wp14:editId="1B0E76C6">
                <wp:simplePos x="0" y="0"/>
                <wp:positionH relativeFrom="column">
                  <wp:posOffset>-72390</wp:posOffset>
                </wp:positionH>
                <wp:positionV relativeFrom="paragraph">
                  <wp:posOffset>52070</wp:posOffset>
                </wp:positionV>
                <wp:extent cx="6372225" cy="1438275"/>
                <wp:effectExtent l="13335" t="13335" r="12065" b="12065"/>
                <wp:wrapNone/>
                <wp:docPr id="5" name="Rectangle 18"/>
                <wp:cNvGraphicFramePr/>
                <a:graphic xmlns:a="http://schemas.openxmlformats.org/drawingml/2006/main">
                  <a:graphicData uri="http://schemas.microsoft.com/office/word/2010/wordprocessingShape">
                    <wps:wsp>
                      <wps:cNvSpPr/>
                      <wps:spPr>
                        <a:xfrm>
                          <a:off x="0" y="0"/>
                          <a:ext cx="6372360" cy="1438200"/>
                        </a:xfrm>
                        <a:prstGeom prst="rect">
                          <a:avLst/>
                        </a:prstGeom>
                        <a:noFill/>
                        <a:ln>
                          <a:solidFill>
                            <a:srgbClr val="4F81BD"/>
                          </a:solidFill>
                          <a:round/>
                        </a:ln>
                      </wps:spPr>
                      <wps:style>
                        <a:lnRef idx="2">
                          <a:schemeClr val="accent1"/>
                        </a:lnRef>
                        <a:fillRef idx="1">
                          <a:schemeClr val="lt1"/>
                        </a:fillRef>
                        <a:effectRef idx="0">
                          <a:schemeClr val="accent1"/>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shape_0" ID="Rectangle 18" path="m0,0l-2147483645,0l-2147483645,-2147483646l0,-2147483646xe" stroked="t" o:allowincell="f" style="position:absolute;margin-left:-5.7pt;margin-top:4.1pt;width:501.7pt;height:113.2pt;mso-wrap-style:none;v-text-anchor:middle" wp14:anchorId="40948B98">
                <v:fill o:detectmouseclick="t" on="false"/>
                <v:stroke color="#4f81bd" weight="25560" joinstyle="round" endcap="flat"/>
                <w10:wrap type="none"/>
              </v:rect>
            </w:pict>
          </mc:Fallback>
        </mc:AlternateContent>
      </w:r>
    </w:p>
    <w:p w14:paraId="1DF76A9D" w14:textId="77777777" w:rsidR="00BD61EA" w:rsidRDefault="0041539B">
      <w:pPr>
        <w:pStyle w:val="Sansinterligne"/>
        <w:shd w:val="clear" w:color="auto" w:fill="EEECE1" w:themeFill="background2"/>
        <w:rPr>
          <w:rFonts w:ascii="Times New Roman" w:hAnsi="Times New Roman" w:cs="Times New Roman"/>
          <w:b/>
          <w:color w:val="0070C0"/>
        </w:rPr>
      </w:pPr>
      <w:r>
        <w:rPr>
          <w:rFonts w:ascii="Times New Roman" w:hAnsi="Times New Roman" w:cs="Times New Roman"/>
          <w:b/>
          <w:color w:val="0070C0"/>
        </w:rPr>
        <w:t>Cadre réservé à l’administration – Date de vérification :</w:t>
      </w:r>
    </w:p>
    <w:p w14:paraId="37C1D730" w14:textId="77777777" w:rsidR="00BD61EA" w:rsidRDefault="0041539B">
      <w:pPr>
        <w:pStyle w:val="Sansinterligne"/>
        <w:shd w:val="clear" w:color="auto" w:fill="EEECE1" w:themeFill="background2"/>
        <w:rPr>
          <w:rFonts w:ascii="Times New Roman" w:hAnsi="Times New Roman" w:cs="Times New Roman"/>
          <w:b/>
          <w:color w:val="0070C0"/>
        </w:rPr>
      </w:pPr>
      <w:r>
        <w:rPr>
          <w:rFonts w:ascii="Times New Roman" w:hAnsi="Times New Roman" w:cs="Times New Roman"/>
          <w:b/>
          <w:color w:val="0070C0"/>
        </w:rPr>
        <w:t xml:space="preserve">Identité du porteur de projet : </w:t>
      </w:r>
    </w:p>
    <w:p w14:paraId="22691139" w14:textId="77777777" w:rsidR="00BD61EA" w:rsidRDefault="00BD61EA">
      <w:pPr>
        <w:pStyle w:val="Sansinterligne"/>
        <w:shd w:val="clear" w:color="auto" w:fill="EEECE1" w:themeFill="background2"/>
        <w:rPr>
          <w:rFonts w:ascii="Times New Roman" w:hAnsi="Times New Roman" w:cs="Times New Roman"/>
          <w:b/>
          <w:color w:val="0070C0"/>
        </w:rPr>
      </w:pPr>
    </w:p>
    <w:p w14:paraId="33C687CE" w14:textId="77777777" w:rsidR="00BD61EA" w:rsidRDefault="005D2269">
      <w:pPr>
        <w:pStyle w:val="Sansinterligne"/>
        <w:shd w:val="clear" w:color="auto" w:fill="EEECE1" w:themeFill="background2"/>
        <w:rPr>
          <w:rFonts w:ascii="Times New Roman" w:hAnsi="Times New Roman" w:cs="Times New Roman"/>
          <w:color w:val="0070C0"/>
        </w:rPr>
      </w:pPr>
      <w:sdt>
        <w:sdtPr>
          <w:id w:val="-2121753783"/>
          <w14:checkbox>
            <w14:checked w14:val="0"/>
            <w14:checkedState w14:val="2612" w14:font="MS Gothic"/>
            <w14:uncheckedState w14:val="2610" w14:font="MS Gothic"/>
          </w14:checkbox>
        </w:sdtPr>
        <w:sdtEndPr/>
        <w:sdtContent>
          <w:r w:rsidR="0041539B">
            <w:rPr>
              <w:rFonts w:ascii="Segoe UI Symbol" w:eastAsia="MS Gothic" w:hAnsi="Segoe UI Symbol" w:cs="Segoe UI Symbol"/>
              <w:color w:val="0070C0"/>
            </w:rPr>
            <w:t>☐</w:t>
          </w:r>
        </w:sdtContent>
      </w:sdt>
      <w:r w:rsidR="0041539B">
        <w:rPr>
          <w:rFonts w:ascii="Times New Roman" w:hAnsi="Times New Roman" w:cs="Times New Roman"/>
          <w:color w:val="0070C0"/>
        </w:rPr>
        <w:t xml:space="preserve">Dossier complet </w:t>
      </w:r>
    </w:p>
    <w:p w14:paraId="6254CA58" w14:textId="77777777" w:rsidR="00BD61EA" w:rsidRDefault="005D2269">
      <w:pPr>
        <w:pStyle w:val="Sansinterligne"/>
        <w:shd w:val="clear" w:color="auto" w:fill="EEECE1" w:themeFill="background2"/>
        <w:rPr>
          <w:rFonts w:ascii="Times New Roman" w:hAnsi="Times New Roman" w:cs="Times New Roman"/>
          <w:color w:val="0070C0"/>
        </w:rPr>
      </w:pPr>
      <w:sdt>
        <w:sdtPr>
          <w:id w:val="-1323274480"/>
          <w14:checkbox>
            <w14:checked w14:val="0"/>
            <w14:checkedState w14:val="2612" w14:font="MS Gothic"/>
            <w14:uncheckedState w14:val="2610" w14:font="MS Gothic"/>
          </w14:checkbox>
        </w:sdtPr>
        <w:sdtEndPr/>
        <w:sdtContent>
          <w:r w:rsidR="0041539B">
            <w:rPr>
              <w:rFonts w:ascii="Segoe UI Symbol" w:eastAsia="MS Gothic" w:hAnsi="Segoe UI Symbol" w:cs="Segoe UI Symbol"/>
              <w:color w:val="0070C0"/>
            </w:rPr>
            <w:t>☐</w:t>
          </w:r>
        </w:sdtContent>
      </w:sdt>
      <w:r w:rsidR="0041539B">
        <w:rPr>
          <w:rFonts w:ascii="Times New Roman" w:hAnsi="Times New Roman" w:cs="Times New Roman"/>
          <w:color w:val="0070C0"/>
        </w:rPr>
        <w:t xml:space="preserve">Dossier incomplet : </w:t>
      </w:r>
      <w:r w:rsidR="0041539B">
        <w:rPr>
          <w:rFonts w:ascii="Times New Roman" w:hAnsi="Times New Roman" w:cs="Times New Roman"/>
          <w:color w:val="0070C0"/>
        </w:rPr>
        <w:tab/>
      </w:r>
      <w:r w:rsidR="0041539B">
        <w:rPr>
          <w:rFonts w:ascii="Times New Roman" w:hAnsi="Times New Roman" w:cs="Times New Roman"/>
          <w:color w:val="0070C0"/>
        </w:rPr>
        <w:tab/>
      </w:r>
    </w:p>
    <w:p w14:paraId="69E36A02" w14:textId="77777777" w:rsidR="00BD61EA" w:rsidRDefault="005D2269">
      <w:pPr>
        <w:pStyle w:val="Sansinterligne"/>
        <w:shd w:val="clear" w:color="auto" w:fill="EEECE1" w:themeFill="background2"/>
        <w:rPr>
          <w:rFonts w:ascii="Times New Roman" w:hAnsi="Times New Roman" w:cs="Times New Roman"/>
          <w:color w:val="0070C0"/>
        </w:rPr>
      </w:pPr>
      <w:sdt>
        <w:sdtPr>
          <w:id w:val="1654873694"/>
          <w14:checkbox>
            <w14:checked w14:val="0"/>
            <w14:checkedState w14:val="2612" w14:font="MS Gothic"/>
            <w14:uncheckedState w14:val="2610" w14:font="MS Gothic"/>
          </w14:checkbox>
        </w:sdtPr>
        <w:sdtEndPr/>
        <w:sdtContent>
          <w:r w:rsidR="0041539B">
            <w:rPr>
              <w:rFonts w:ascii="Segoe UI Symbol" w:eastAsia="MS Gothic" w:hAnsi="Segoe UI Symbol" w:cs="Segoe UI Symbol"/>
              <w:color w:val="0070C0"/>
            </w:rPr>
            <w:t>☐</w:t>
          </w:r>
        </w:sdtContent>
      </w:sdt>
      <w:r w:rsidR="0041539B">
        <w:rPr>
          <w:rFonts w:ascii="Times New Roman" w:hAnsi="Times New Roman" w:cs="Times New Roman"/>
          <w:color w:val="0070C0"/>
        </w:rPr>
        <w:t>Dossier éligible</w:t>
      </w:r>
    </w:p>
    <w:p w14:paraId="5466B8F9" w14:textId="77777777" w:rsidR="00BD61EA" w:rsidRDefault="005D2269">
      <w:pPr>
        <w:pStyle w:val="Sansinterligne"/>
        <w:shd w:val="clear" w:color="auto" w:fill="EEECE1" w:themeFill="background2"/>
        <w:rPr>
          <w:rFonts w:ascii="Times New Roman" w:hAnsi="Times New Roman" w:cs="Times New Roman"/>
          <w:color w:val="0070C0"/>
        </w:rPr>
      </w:pPr>
      <w:sdt>
        <w:sdtPr>
          <w:id w:val="-1787111234"/>
          <w14:checkbox>
            <w14:checked w14:val="0"/>
            <w14:checkedState w14:val="2612" w14:font="MS Gothic"/>
            <w14:uncheckedState w14:val="2610" w14:font="MS Gothic"/>
          </w14:checkbox>
        </w:sdtPr>
        <w:sdtEndPr/>
        <w:sdtContent>
          <w:r w:rsidR="0041539B">
            <w:rPr>
              <w:rFonts w:ascii="Segoe UI Symbol" w:eastAsia="MS Gothic" w:hAnsi="Segoe UI Symbol" w:cs="Segoe UI Symbol"/>
              <w:color w:val="0070C0"/>
            </w:rPr>
            <w:t>☐</w:t>
          </w:r>
        </w:sdtContent>
      </w:sdt>
      <w:r w:rsidR="0041539B">
        <w:rPr>
          <w:rFonts w:ascii="Times New Roman" w:hAnsi="Times New Roman" w:cs="Times New Roman"/>
          <w:color w:val="0070C0"/>
        </w:rPr>
        <w:t xml:space="preserve">Dossier non éligible au motif de   </w:t>
      </w:r>
    </w:p>
    <w:p w14:paraId="03D31807" w14:textId="77777777" w:rsidR="00BD61EA" w:rsidRDefault="00BD61EA">
      <w:pPr>
        <w:jc w:val="center"/>
        <w:rPr>
          <w:rFonts w:ascii="Times New Roman" w:hAnsi="Times New Roman" w:cs="Times New Roman"/>
        </w:rPr>
      </w:pPr>
    </w:p>
    <w:sectPr w:rsidR="00BD61EA">
      <w:footerReference w:type="default" r:id="rId14"/>
      <w:pgSz w:w="11906" w:h="16838"/>
      <w:pgMar w:top="1134" w:right="1134" w:bottom="1134" w:left="1134" w:header="0" w:footer="45"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84E6" w14:textId="77777777" w:rsidR="00A31587" w:rsidRDefault="00A31587">
      <w:pPr>
        <w:spacing w:after="0" w:line="240" w:lineRule="auto"/>
      </w:pPr>
      <w:r>
        <w:separator/>
      </w:r>
    </w:p>
  </w:endnote>
  <w:endnote w:type="continuationSeparator" w:id="0">
    <w:p w14:paraId="69EAE644" w14:textId="77777777" w:rsidR="00A31587" w:rsidRDefault="00A3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5751136"/>
      <w:docPartObj>
        <w:docPartGallery w:val="Page Numbers (Bottom of Page)"/>
        <w:docPartUnique/>
      </w:docPartObj>
    </w:sdtPr>
    <w:sdtEndPr/>
    <w:sdtContent>
      <w:p w14:paraId="3402B418" w14:textId="01028986" w:rsidR="001F4289" w:rsidRDefault="001F4289">
        <w:pPr>
          <w:pStyle w:val="Pieddepage"/>
          <w:jc w:val="center"/>
        </w:pPr>
        <w:r>
          <w:fldChar w:fldCharType="begin"/>
        </w:r>
        <w:r>
          <w:instrText>PAGE   \* MERGEFORMAT</w:instrText>
        </w:r>
        <w:r>
          <w:fldChar w:fldCharType="separate"/>
        </w:r>
        <w:r>
          <w:t>2</w:t>
        </w:r>
        <w:r>
          <w:fldChar w:fldCharType="end"/>
        </w:r>
      </w:p>
    </w:sdtContent>
  </w:sdt>
  <w:p w14:paraId="37244FAC" w14:textId="77777777" w:rsidR="00BD61EA" w:rsidRDefault="00BD61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8A9FD" w14:textId="77777777" w:rsidR="00A31587" w:rsidRDefault="00A31587">
      <w:pPr>
        <w:spacing w:after="0" w:line="240" w:lineRule="auto"/>
      </w:pPr>
      <w:r>
        <w:separator/>
      </w:r>
    </w:p>
  </w:footnote>
  <w:footnote w:type="continuationSeparator" w:id="0">
    <w:p w14:paraId="1E988B31" w14:textId="77777777" w:rsidR="00A31587" w:rsidRDefault="00A3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4974"/>
    <w:multiLevelType w:val="multilevel"/>
    <w:tmpl w:val="50F63CEE"/>
    <w:lvl w:ilvl="0">
      <w:numFmt w:val="bullet"/>
      <w:lvlText w:val="-"/>
      <w:lvlJc w:val="left"/>
      <w:pPr>
        <w:tabs>
          <w:tab w:val="num" w:pos="0"/>
        </w:tabs>
        <w:ind w:left="360" w:hanging="360"/>
      </w:pPr>
      <w:rPr>
        <w:rFonts w:ascii="Times New Roman" w:eastAsiaTheme="minorHAnsi"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340C7EE0"/>
    <w:multiLevelType w:val="multilevel"/>
    <w:tmpl w:val="3AF2DD8A"/>
    <w:lvl w:ilvl="0">
      <w:start w:val="1"/>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7B8446A"/>
    <w:multiLevelType w:val="multilevel"/>
    <w:tmpl w:val="B75490FC"/>
    <w:lvl w:ilvl="0">
      <w:start w:val="1"/>
      <w:numFmt w:val="bullet"/>
      <w:lvlText w:val=""/>
      <w:lvlJc w:val="left"/>
      <w:pPr>
        <w:tabs>
          <w:tab w:val="num" w:pos="0"/>
        </w:tabs>
        <w:ind w:left="1146" w:hanging="360"/>
      </w:pPr>
      <w:rPr>
        <w:rFonts w:ascii="Wingdings" w:hAnsi="Wingdings" w:cs="Wingdings"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 w15:restartNumberingAfterBreak="0">
    <w:nsid w:val="37C94B40"/>
    <w:multiLevelType w:val="multilevel"/>
    <w:tmpl w:val="2CA89852"/>
    <w:lvl w:ilvl="0">
      <w:start w:val="1"/>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D9C4F17"/>
    <w:multiLevelType w:val="multilevel"/>
    <w:tmpl w:val="C382DC1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ABF5849"/>
    <w:multiLevelType w:val="multilevel"/>
    <w:tmpl w:val="714E3698"/>
    <w:lvl w:ilvl="0">
      <w:start w:val="1"/>
      <w:numFmt w:val="bullet"/>
      <w:lvlText w:val=""/>
      <w:lvlJc w:val="left"/>
      <w:pPr>
        <w:tabs>
          <w:tab w:val="num" w:pos="0"/>
        </w:tabs>
        <w:ind w:left="1500" w:hanging="360"/>
      </w:pPr>
      <w:rPr>
        <w:rFonts w:ascii="Wingdings" w:hAnsi="Wingdings" w:cs="Wingdings" w:hint="default"/>
      </w:rPr>
    </w:lvl>
    <w:lvl w:ilvl="1">
      <w:start w:val="1"/>
      <w:numFmt w:val="bullet"/>
      <w:lvlText w:val="o"/>
      <w:lvlJc w:val="left"/>
      <w:pPr>
        <w:tabs>
          <w:tab w:val="num" w:pos="0"/>
        </w:tabs>
        <w:ind w:left="2220" w:hanging="360"/>
      </w:pPr>
      <w:rPr>
        <w:rFonts w:ascii="Courier New" w:hAnsi="Courier New" w:cs="Courier New" w:hint="default"/>
      </w:rPr>
    </w:lvl>
    <w:lvl w:ilvl="2">
      <w:start w:val="1"/>
      <w:numFmt w:val="bullet"/>
      <w:lvlText w:val=""/>
      <w:lvlJc w:val="left"/>
      <w:pPr>
        <w:tabs>
          <w:tab w:val="num" w:pos="0"/>
        </w:tabs>
        <w:ind w:left="2940" w:hanging="360"/>
      </w:pPr>
      <w:rPr>
        <w:rFonts w:ascii="Wingdings" w:hAnsi="Wingdings" w:cs="Wingdings" w:hint="default"/>
      </w:rPr>
    </w:lvl>
    <w:lvl w:ilvl="3">
      <w:start w:val="1"/>
      <w:numFmt w:val="bullet"/>
      <w:lvlText w:val=""/>
      <w:lvlJc w:val="left"/>
      <w:pPr>
        <w:tabs>
          <w:tab w:val="num" w:pos="0"/>
        </w:tabs>
        <w:ind w:left="3660" w:hanging="360"/>
      </w:pPr>
      <w:rPr>
        <w:rFonts w:ascii="Symbol" w:hAnsi="Symbol" w:cs="Symbol" w:hint="default"/>
      </w:rPr>
    </w:lvl>
    <w:lvl w:ilvl="4">
      <w:start w:val="1"/>
      <w:numFmt w:val="bullet"/>
      <w:lvlText w:val="o"/>
      <w:lvlJc w:val="left"/>
      <w:pPr>
        <w:tabs>
          <w:tab w:val="num" w:pos="0"/>
        </w:tabs>
        <w:ind w:left="4380" w:hanging="360"/>
      </w:pPr>
      <w:rPr>
        <w:rFonts w:ascii="Courier New" w:hAnsi="Courier New" w:cs="Courier New" w:hint="default"/>
      </w:rPr>
    </w:lvl>
    <w:lvl w:ilvl="5">
      <w:start w:val="1"/>
      <w:numFmt w:val="bullet"/>
      <w:lvlText w:val=""/>
      <w:lvlJc w:val="left"/>
      <w:pPr>
        <w:tabs>
          <w:tab w:val="num" w:pos="0"/>
        </w:tabs>
        <w:ind w:left="5100" w:hanging="360"/>
      </w:pPr>
      <w:rPr>
        <w:rFonts w:ascii="Wingdings" w:hAnsi="Wingdings" w:cs="Wingdings" w:hint="default"/>
      </w:rPr>
    </w:lvl>
    <w:lvl w:ilvl="6">
      <w:start w:val="1"/>
      <w:numFmt w:val="bullet"/>
      <w:lvlText w:val=""/>
      <w:lvlJc w:val="left"/>
      <w:pPr>
        <w:tabs>
          <w:tab w:val="num" w:pos="0"/>
        </w:tabs>
        <w:ind w:left="5820" w:hanging="360"/>
      </w:pPr>
      <w:rPr>
        <w:rFonts w:ascii="Symbol" w:hAnsi="Symbol" w:cs="Symbol" w:hint="default"/>
      </w:rPr>
    </w:lvl>
    <w:lvl w:ilvl="7">
      <w:start w:val="1"/>
      <w:numFmt w:val="bullet"/>
      <w:lvlText w:val="o"/>
      <w:lvlJc w:val="left"/>
      <w:pPr>
        <w:tabs>
          <w:tab w:val="num" w:pos="0"/>
        </w:tabs>
        <w:ind w:left="6540" w:hanging="360"/>
      </w:pPr>
      <w:rPr>
        <w:rFonts w:ascii="Courier New" w:hAnsi="Courier New" w:cs="Courier New" w:hint="default"/>
      </w:rPr>
    </w:lvl>
    <w:lvl w:ilvl="8">
      <w:start w:val="1"/>
      <w:numFmt w:val="bullet"/>
      <w:lvlText w:val=""/>
      <w:lvlJc w:val="left"/>
      <w:pPr>
        <w:tabs>
          <w:tab w:val="num" w:pos="0"/>
        </w:tabs>
        <w:ind w:left="7260" w:hanging="360"/>
      </w:pPr>
      <w:rPr>
        <w:rFonts w:ascii="Wingdings" w:hAnsi="Wingdings" w:cs="Wingdings" w:hint="default"/>
      </w:rPr>
    </w:lvl>
  </w:abstractNum>
  <w:abstractNum w:abstractNumId="6" w15:restartNumberingAfterBreak="0">
    <w:nsid w:val="4F007F7C"/>
    <w:multiLevelType w:val="multilevel"/>
    <w:tmpl w:val="390ABE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9A25BA6"/>
    <w:multiLevelType w:val="multilevel"/>
    <w:tmpl w:val="E71CB348"/>
    <w:lvl w:ilvl="0">
      <w:start w:val="1"/>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43A4141"/>
    <w:multiLevelType w:val="multilevel"/>
    <w:tmpl w:val="457AC48E"/>
    <w:lvl w:ilvl="0">
      <w:start w:val="2"/>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8721E8E"/>
    <w:multiLevelType w:val="multilevel"/>
    <w:tmpl w:val="E71CB348"/>
    <w:lvl w:ilvl="0">
      <w:start w:val="1"/>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708D1FD6"/>
    <w:multiLevelType w:val="multilevel"/>
    <w:tmpl w:val="3B7A1FE2"/>
    <w:lvl w:ilvl="0">
      <w:start w:val="1"/>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72B6EFF"/>
    <w:multiLevelType w:val="multilevel"/>
    <w:tmpl w:val="076C38AE"/>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0"/>
  </w:num>
  <w:num w:numId="3">
    <w:abstractNumId w:val="8"/>
  </w:num>
  <w:num w:numId="4">
    <w:abstractNumId w:val="5"/>
  </w:num>
  <w:num w:numId="5">
    <w:abstractNumId w:val="2"/>
  </w:num>
  <w:num w:numId="6">
    <w:abstractNumId w:val="4"/>
  </w:num>
  <w:num w:numId="7">
    <w:abstractNumId w:val="11"/>
  </w:num>
  <w:num w:numId="8">
    <w:abstractNumId w:val="9"/>
  </w:num>
  <w:num w:numId="9">
    <w:abstractNumId w:val="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EA"/>
    <w:rsid w:val="00000973"/>
    <w:rsid w:val="00061789"/>
    <w:rsid w:val="00197E72"/>
    <w:rsid w:val="001F4289"/>
    <w:rsid w:val="002E1A32"/>
    <w:rsid w:val="00314CB4"/>
    <w:rsid w:val="003C6542"/>
    <w:rsid w:val="003F1021"/>
    <w:rsid w:val="0041539B"/>
    <w:rsid w:val="00475826"/>
    <w:rsid w:val="005649F0"/>
    <w:rsid w:val="00592771"/>
    <w:rsid w:val="005C6FE8"/>
    <w:rsid w:val="005D2269"/>
    <w:rsid w:val="005E009D"/>
    <w:rsid w:val="00610CF7"/>
    <w:rsid w:val="008C27EE"/>
    <w:rsid w:val="009B1A79"/>
    <w:rsid w:val="00A31587"/>
    <w:rsid w:val="00BD61EA"/>
    <w:rsid w:val="00D12150"/>
    <w:rsid w:val="00D71247"/>
    <w:rsid w:val="00E73387"/>
    <w:rsid w:val="00FC4AF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3230B"/>
  <w15:docId w15:val="{5872999A-9C16-4DEF-A803-C5EBD00E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paragraph" w:styleId="Titre3">
    <w:name w:val="heading 3"/>
    <w:basedOn w:val="Normal"/>
    <w:next w:val="Normal"/>
    <w:link w:val="Titre3Car"/>
    <w:qFormat/>
    <w:rsid w:val="00177DE9"/>
    <w:pPr>
      <w:keepNext/>
      <w:widowControl w:val="0"/>
      <w:tabs>
        <w:tab w:val="left" w:pos="1962"/>
      </w:tabs>
      <w:spacing w:after="0" w:line="240" w:lineRule="auto"/>
      <w:ind w:left="828" w:right="970" w:firstLine="1134"/>
      <w:jc w:val="both"/>
      <w:outlineLvl w:val="2"/>
    </w:pPr>
    <w:rPr>
      <w:rFonts w:ascii="Arial" w:eastAsia="Times New Roman" w:hAnsi="Arial" w:cs="Times New Roman"/>
      <w:b/>
      <w:szCs w:val="20"/>
      <w:lang w:eastAsia="fr-FR"/>
    </w:rPr>
  </w:style>
  <w:style w:type="paragraph" w:styleId="Titre6">
    <w:name w:val="heading 6"/>
    <w:basedOn w:val="Normal"/>
    <w:next w:val="Normal"/>
    <w:link w:val="Titre6Car"/>
    <w:qFormat/>
    <w:rsid w:val="00177DE9"/>
    <w:pPr>
      <w:keepNext/>
      <w:widowControl w:val="0"/>
      <w:tabs>
        <w:tab w:val="left" w:pos="1962"/>
      </w:tabs>
      <w:spacing w:after="0" w:line="240" w:lineRule="auto"/>
      <w:ind w:left="828" w:right="970"/>
      <w:jc w:val="both"/>
      <w:outlineLvl w:val="5"/>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177DE9"/>
    <w:rPr>
      <w:rFonts w:ascii="Tahoma" w:hAnsi="Tahoma" w:cs="Tahoma"/>
      <w:sz w:val="16"/>
      <w:szCs w:val="16"/>
    </w:rPr>
  </w:style>
  <w:style w:type="character" w:customStyle="1" w:styleId="Titre3Car">
    <w:name w:val="Titre 3 Car"/>
    <w:basedOn w:val="Policepardfaut"/>
    <w:link w:val="Titre3"/>
    <w:qFormat/>
    <w:rsid w:val="00177DE9"/>
    <w:rPr>
      <w:rFonts w:ascii="Arial" w:eastAsia="Times New Roman" w:hAnsi="Arial" w:cs="Times New Roman"/>
      <w:b/>
      <w:szCs w:val="20"/>
      <w:lang w:eastAsia="fr-FR"/>
    </w:rPr>
  </w:style>
  <w:style w:type="character" w:customStyle="1" w:styleId="Titre6Car">
    <w:name w:val="Titre 6 Car"/>
    <w:basedOn w:val="Policepardfaut"/>
    <w:link w:val="Titre6"/>
    <w:qFormat/>
    <w:rsid w:val="00177DE9"/>
    <w:rPr>
      <w:rFonts w:ascii="Times New Roman" w:eastAsia="Times New Roman" w:hAnsi="Times New Roman" w:cs="Times New Roman"/>
      <w:b/>
      <w:sz w:val="24"/>
      <w:szCs w:val="20"/>
      <w:lang w:eastAsia="fr-FR"/>
    </w:rPr>
  </w:style>
  <w:style w:type="character" w:styleId="Lienhypertexte">
    <w:name w:val="Hyperlink"/>
    <w:basedOn w:val="Policepardfaut"/>
    <w:uiPriority w:val="99"/>
    <w:unhideWhenUsed/>
    <w:rsid w:val="00177DE9"/>
    <w:rPr>
      <w:color w:val="0000FF" w:themeColor="hyperlink"/>
      <w:u w:val="single"/>
    </w:rPr>
  </w:style>
  <w:style w:type="character" w:customStyle="1" w:styleId="En-tteCar">
    <w:name w:val="En-tête Car"/>
    <w:basedOn w:val="Policepardfaut"/>
    <w:link w:val="En-tte"/>
    <w:uiPriority w:val="99"/>
    <w:qFormat/>
    <w:rsid w:val="00436A4D"/>
  </w:style>
  <w:style w:type="character" w:customStyle="1" w:styleId="PieddepageCar">
    <w:name w:val="Pied de page Car"/>
    <w:basedOn w:val="Policepardfaut"/>
    <w:link w:val="Pieddepage"/>
    <w:uiPriority w:val="99"/>
    <w:qFormat/>
    <w:rsid w:val="00436A4D"/>
  </w:style>
  <w:style w:type="character" w:customStyle="1" w:styleId="ParagraphedelisteCar">
    <w:name w:val="Paragraphe de liste Car"/>
    <w:link w:val="Paragraphedeliste"/>
    <w:uiPriority w:val="34"/>
    <w:qFormat/>
    <w:rsid w:val="004121B1"/>
  </w:style>
  <w:style w:type="character" w:styleId="Marquedecommentaire">
    <w:name w:val="annotation reference"/>
    <w:basedOn w:val="Policepardfaut"/>
    <w:uiPriority w:val="99"/>
    <w:semiHidden/>
    <w:unhideWhenUsed/>
    <w:qFormat/>
    <w:rsid w:val="004121B1"/>
    <w:rPr>
      <w:sz w:val="16"/>
      <w:szCs w:val="16"/>
    </w:rPr>
  </w:style>
  <w:style w:type="character" w:customStyle="1" w:styleId="CommentaireCar">
    <w:name w:val="Commentaire Car"/>
    <w:basedOn w:val="Policepardfaut"/>
    <w:link w:val="Commentaire"/>
    <w:uiPriority w:val="99"/>
    <w:qFormat/>
    <w:rsid w:val="004121B1"/>
    <w:rPr>
      <w:rFonts w:ascii="Times New Roman" w:eastAsia="Times New Roman" w:hAnsi="Times New Roman" w:cs="Times New Roman"/>
      <w:sz w:val="20"/>
      <w:szCs w:val="20"/>
      <w:lang w:eastAsia="fr-FR"/>
    </w:rPr>
  </w:style>
  <w:style w:type="character" w:customStyle="1" w:styleId="TitreCar">
    <w:name w:val="Titre Car"/>
    <w:basedOn w:val="Policepardfaut"/>
    <w:link w:val="Titre"/>
    <w:uiPriority w:val="10"/>
    <w:qFormat/>
    <w:rsid w:val="008B2321"/>
    <w:rPr>
      <w:rFonts w:ascii="Gill Sans MT" w:eastAsiaTheme="majorEastAsia" w:hAnsi="Gill Sans MT" w:cstheme="majorBidi"/>
      <w:color w:val="FFFFFF" w:themeColor="background1"/>
      <w:spacing w:val="5"/>
      <w:kern w:val="2"/>
      <w:sz w:val="44"/>
      <w:szCs w:val="52"/>
    </w:rPr>
  </w:style>
  <w:style w:type="character" w:customStyle="1" w:styleId="CaractreEn-ttedetableau">
    <w:name w:val="Caractère En-tête de tableau"/>
    <w:basedOn w:val="Policepardfaut"/>
    <w:link w:val="En-ttedetableau"/>
    <w:qFormat/>
    <w:rsid w:val="008B2321"/>
    <w:rPr>
      <w:rFonts w:ascii="Gill Sans MT" w:hAnsi="Gill Sans MT"/>
      <w:b/>
      <w:color w:val="4F81BD" w:themeColor="accent1"/>
    </w:rPr>
  </w:style>
  <w:style w:type="character" w:customStyle="1" w:styleId="Puces">
    <w:name w:val="Puces"/>
    <w:qFormat/>
    <w:rPr>
      <w:rFonts w:ascii="OpenSymbol" w:eastAsia="OpenSymbol" w:hAnsi="OpenSymbol" w:cs="OpenSymbol"/>
    </w:rPr>
  </w:style>
  <w:style w:type="paragraph" w:styleId="Titre">
    <w:name w:val="Title"/>
    <w:basedOn w:val="Normal"/>
    <w:next w:val="Corpsdetexte"/>
    <w:link w:val="TitreCar"/>
    <w:uiPriority w:val="10"/>
    <w:qFormat/>
    <w:rsid w:val="008B2321"/>
    <w:pPr>
      <w:pBdr>
        <w:bottom w:val="single" w:sz="8" w:space="4" w:color="4F81BD"/>
      </w:pBdr>
      <w:spacing w:after="480" w:line="240" w:lineRule="auto"/>
      <w:contextualSpacing/>
    </w:pPr>
    <w:rPr>
      <w:rFonts w:ascii="Gill Sans MT" w:eastAsiaTheme="majorEastAsia" w:hAnsi="Gill Sans MT" w:cstheme="majorBidi"/>
      <w:color w:val="FFFFFF" w:themeColor="background1"/>
      <w:spacing w:val="5"/>
      <w:kern w:val="2"/>
      <w:sz w:val="44"/>
      <w:szCs w:val="52"/>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link w:val="ParagraphedelisteCar"/>
    <w:uiPriority w:val="34"/>
    <w:qFormat/>
    <w:rsid w:val="004163EA"/>
    <w:pPr>
      <w:ind w:left="720"/>
      <w:contextualSpacing/>
    </w:pPr>
  </w:style>
  <w:style w:type="paragraph" w:styleId="Textedebulles">
    <w:name w:val="Balloon Text"/>
    <w:basedOn w:val="Normal"/>
    <w:link w:val="TextedebullesCar"/>
    <w:uiPriority w:val="99"/>
    <w:semiHidden/>
    <w:unhideWhenUsed/>
    <w:qFormat/>
    <w:rsid w:val="00177DE9"/>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436A4D"/>
    <w:pPr>
      <w:tabs>
        <w:tab w:val="center" w:pos="4536"/>
        <w:tab w:val="right" w:pos="9072"/>
      </w:tabs>
      <w:spacing w:after="0" w:line="240" w:lineRule="auto"/>
    </w:pPr>
  </w:style>
  <w:style w:type="paragraph" w:styleId="Pieddepage">
    <w:name w:val="footer"/>
    <w:basedOn w:val="Normal"/>
    <w:link w:val="PieddepageCar"/>
    <w:uiPriority w:val="99"/>
    <w:unhideWhenUsed/>
    <w:rsid w:val="00436A4D"/>
    <w:pPr>
      <w:tabs>
        <w:tab w:val="center" w:pos="4536"/>
        <w:tab w:val="right" w:pos="9072"/>
      </w:tabs>
      <w:spacing w:after="0" w:line="240" w:lineRule="auto"/>
    </w:pPr>
  </w:style>
  <w:style w:type="paragraph" w:styleId="Commentaire">
    <w:name w:val="annotation text"/>
    <w:basedOn w:val="Normal"/>
    <w:link w:val="CommentaireCar"/>
    <w:uiPriority w:val="99"/>
    <w:unhideWhenUsed/>
    <w:qFormat/>
    <w:rsid w:val="004121B1"/>
    <w:pPr>
      <w:spacing w:after="0" w:line="240" w:lineRule="auto"/>
    </w:pPr>
    <w:rPr>
      <w:rFonts w:ascii="Times New Roman" w:eastAsia="Times New Roman" w:hAnsi="Times New Roman" w:cs="Times New Roman"/>
      <w:sz w:val="20"/>
      <w:szCs w:val="20"/>
      <w:lang w:eastAsia="fr-FR"/>
    </w:rPr>
  </w:style>
  <w:style w:type="paragraph" w:styleId="Sansinterligne">
    <w:name w:val="No Spacing"/>
    <w:uiPriority w:val="1"/>
    <w:qFormat/>
    <w:rsid w:val="008B2321"/>
    <w:rPr>
      <w:rFonts w:ascii="Gill Sans MT" w:hAnsi="Gill Sans MT"/>
    </w:rPr>
  </w:style>
  <w:style w:type="paragraph" w:customStyle="1" w:styleId="En-ttedetableau">
    <w:name w:val="En-tête de tableau"/>
    <w:basedOn w:val="Normal"/>
    <w:link w:val="CaractreEn-ttedetableau"/>
    <w:qFormat/>
    <w:rsid w:val="008B2321"/>
    <w:pPr>
      <w:spacing w:before="40" w:after="40" w:line="264" w:lineRule="auto"/>
      <w:jc w:val="center"/>
    </w:pPr>
    <w:rPr>
      <w:rFonts w:ascii="Gill Sans MT" w:hAnsi="Gill Sans MT"/>
      <w:b/>
      <w:color w:val="4F81BD" w:themeColor="accent1"/>
    </w:rPr>
  </w:style>
  <w:style w:type="paragraph" w:customStyle="1" w:styleId="Paragraphedeliste1">
    <w:name w:val="Paragraphe de liste1"/>
    <w:basedOn w:val="Normal"/>
    <w:qFormat/>
    <w:pPr>
      <w:widowControl w:val="0"/>
      <w:spacing w:after="120"/>
      <w:ind w:left="720"/>
      <w:jc w:val="both"/>
    </w:pPr>
    <w:rPr>
      <w:rFonts w:ascii="Times New Roman" w:eastAsia="Times New Roman" w:hAnsi="Times New Roman" w:cs="Times New Roman"/>
      <w:color w:val="000000"/>
      <w:kern w:val="2"/>
      <w:sz w:val="24"/>
      <w:szCs w:val="24"/>
      <w:lang w:eastAsia="zh-CN" w:bidi="hi-IN"/>
    </w:rPr>
  </w:style>
  <w:style w:type="table" w:styleId="Grilledutableau">
    <w:name w:val="Table Grid"/>
    <w:basedOn w:val="TableauNormal"/>
    <w:uiPriority w:val="39"/>
    <w:rsid w:val="00DF48BD"/>
    <w:rPr>
      <w:lang w:val="fr-R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g974.fr/images/images_CG/logo/2013/logo-coul.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i&amp;rct=j&amp;q=&amp;esrc=s&amp;source=images&amp;cd=&amp;ved=2ahUKEwiJ8-a32JPlAhUsxoUKHf8BAVsQjRx6BAgBEAQ&amp;url=https://guide-reunion.fr/guide-pratique/administration/etat-collectivites/conseil-general/&amp;psig=AOvVaw0JS1BQhqxvGO4NY-rMy_Do&amp;ust=157086557349577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45D8-B015-4B0E-A0CA-6F6D01EF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2724</Words>
  <Characters>14987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Christine KICHENIN</cp:lastModifiedBy>
  <cp:revision>20</cp:revision>
  <cp:lastPrinted>2023-04-05T05:35:00Z</cp:lastPrinted>
  <dcterms:created xsi:type="dcterms:W3CDTF">2024-10-15T11:31:00Z</dcterms:created>
  <dcterms:modified xsi:type="dcterms:W3CDTF">2024-10-17T10:16:00Z</dcterms:modified>
  <dc:language>fr-FR</dc:language>
</cp:coreProperties>
</file>