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27" w:rsidRPr="00CB0DD4" w:rsidRDefault="00BC1827" w:rsidP="00BC1827">
      <w:pPr>
        <w:shd w:val="clear" w:color="auto" w:fill="0DAFE9"/>
        <w:rPr>
          <w:rFonts w:ascii="Calibri" w:hAnsi="Calibri" w:cs="Calibri"/>
          <w:b/>
          <w:color w:val="FFFFFF"/>
          <w:sz w:val="22"/>
          <w:szCs w:val="22"/>
        </w:rPr>
      </w:pPr>
      <w:bookmarkStart w:id="0" w:name="_GoBack"/>
      <w:bookmarkEnd w:id="0"/>
      <w:r w:rsidRPr="00CB0DD4">
        <w:rPr>
          <w:rFonts w:ascii="Calibri" w:hAnsi="Calibri" w:cs="Calibri"/>
          <w:b/>
          <w:color w:val="FFFFFF"/>
          <w:sz w:val="22"/>
          <w:szCs w:val="22"/>
        </w:rPr>
        <w:t>Annexe 1 – Unité de transformation mutualisée – Planning d’utilisation</w:t>
      </w:r>
    </w:p>
    <w:p w:rsidR="00BC1827" w:rsidRPr="00CB0DD4" w:rsidRDefault="00BC1827" w:rsidP="00BC1827">
      <w:pPr>
        <w:rPr>
          <w:rFonts w:ascii="Calibri" w:hAnsi="Calibri" w:cs="Calibri"/>
          <w:b/>
          <w:color w:val="FFFFFF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1093"/>
        <w:gridCol w:w="1632"/>
        <w:gridCol w:w="2833"/>
        <w:gridCol w:w="920"/>
        <w:gridCol w:w="1632"/>
        <w:gridCol w:w="4438"/>
        <w:gridCol w:w="2815"/>
        <w:gridCol w:w="2058"/>
        <w:gridCol w:w="2602"/>
      </w:tblGrid>
      <w:tr w:rsidR="00BC1827" w:rsidRPr="00CB0DD4" w:rsidTr="00AF5BDF">
        <w:tc>
          <w:tcPr>
            <w:tcW w:w="583" w:type="pct"/>
            <w:vMerge w:val="restart"/>
            <w:shd w:val="clear" w:color="auto" w:fill="0DAFE9"/>
          </w:tcPr>
          <w:p w:rsidR="00BC1827" w:rsidRPr="00CB0DD4" w:rsidRDefault="00BC1827" w:rsidP="00AF5BDF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B0DD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Nom – Prénom / Société </w:t>
            </w:r>
          </w:p>
        </w:tc>
        <w:tc>
          <w:tcPr>
            <w:tcW w:w="601" w:type="pct"/>
            <w:gridSpan w:val="2"/>
            <w:shd w:val="clear" w:color="auto" w:fill="0DAFE9"/>
          </w:tcPr>
          <w:p w:rsidR="00BC1827" w:rsidRPr="00CB0DD4" w:rsidRDefault="00BC1827" w:rsidP="00AF5BDF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B0DD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Matières premières </w:t>
            </w:r>
          </w:p>
        </w:tc>
        <w:tc>
          <w:tcPr>
            <w:tcW w:w="625" w:type="pct"/>
            <w:vMerge w:val="restart"/>
            <w:shd w:val="clear" w:color="auto" w:fill="0DAFE9"/>
          </w:tcPr>
          <w:p w:rsidR="00BC1827" w:rsidRPr="00CB0DD4" w:rsidRDefault="00BC1827" w:rsidP="00AF5BDF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B0DD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Process de transformation</w:t>
            </w:r>
          </w:p>
        </w:tc>
        <w:tc>
          <w:tcPr>
            <w:tcW w:w="563" w:type="pct"/>
            <w:gridSpan w:val="2"/>
            <w:shd w:val="clear" w:color="auto" w:fill="0DAFE9"/>
          </w:tcPr>
          <w:p w:rsidR="00BC1827" w:rsidRPr="00CB0DD4" w:rsidRDefault="00BC1827" w:rsidP="00AF5BDF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B0DD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Produits transformés</w:t>
            </w:r>
          </w:p>
        </w:tc>
        <w:tc>
          <w:tcPr>
            <w:tcW w:w="1600" w:type="pct"/>
            <w:gridSpan w:val="2"/>
            <w:shd w:val="clear" w:color="auto" w:fill="0DAFE9"/>
          </w:tcPr>
          <w:p w:rsidR="00BC1827" w:rsidRPr="00CB0DD4" w:rsidRDefault="00BC1827" w:rsidP="00AF5BDF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B0DD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Utilisation de l’unité de transformation</w:t>
            </w:r>
          </w:p>
        </w:tc>
        <w:tc>
          <w:tcPr>
            <w:tcW w:w="1029" w:type="pct"/>
            <w:gridSpan w:val="2"/>
            <w:shd w:val="clear" w:color="auto" w:fill="0DAFE9"/>
          </w:tcPr>
          <w:p w:rsidR="00BC1827" w:rsidRPr="00CB0DD4" w:rsidRDefault="00BC1827" w:rsidP="00AF5BDF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B0DD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Moyens humains</w:t>
            </w:r>
          </w:p>
        </w:tc>
      </w:tr>
      <w:tr w:rsidR="00BC1827" w:rsidRPr="00CB0DD4" w:rsidTr="00AF5BDF">
        <w:tc>
          <w:tcPr>
            <w:tcW w:w="583" w:type="pct"/>
            <w:vMerge/>
            <w:shd w:val="clear" w:color="auto" w:fill="0DAFE9"/>
          </w:tcPr>
          <w:p w:rsidR="00BC1827" w:rsidRPr="00CB0DD4" w:rsidRDefault="00BC1827" w:rsidP="00AF5BDF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0DAFE9"/>
          </w:tcPr>
          <w:p w:rsidR="00BC1827" w:rsidRPr="00CB0DD4" w:rsidRDefault="00BC1827" w:rsidP="00AF5BDF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B0DD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Nature</w:t>
            </w:r>
          </w:p>
        </w:tc>
        <w:tc>
          <w:tcPr>
            <w:tcW w:w="360" w:type="pct"/>
            <w:shd w:val="clear" w:color="auto" w:fill="0DAFE9"/>
          </w:tcPr>
          <w:p w:rsidR="00BC1827" w:rsidRPr="00CB0DD4" w:rsidRDefault="00BC1827" w:rsidP="00AF5BDF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B0DD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Quantités (kg)</w:t>
            </w:r>
          </w:p>
        </w:tc>
        <w:tc>
          <w:tcPr>
            <w:tcW w:w="625" w:type="pct"/>
            <w:vMerge/>
            <w:shd w:val="clear" w:color="auto" w:fill="0DAFE9"/>
          </w:tcPr>
          <w:p w:rsidR="00BC1827" w:rsidRPr="00CB0DD4" w:rsidRDefault="00BC1827" w:rsidP="00AF5BDF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0DAFE9"/>
          </w:tcPr>
          <w:p w:rsidR="00BC1827" w:rsidRPr="00CB0DD4" w:rsidRDefault="00BC1827" w:rsidP="00AF5BDF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B0DD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Nature</w:t>
            </w:r>
          </w:p>
        </w:tc>
        <w:tc>
          <w:tcPr>
            <w:tcW w:w="360" w:type="pct"/>
            <w:shd w:val="clear" w:color="auto" w:fill="0DAFE9"/>
          </w:tcPr>
          <w:p w:rsidR="00BC1827" w:rsidRPr="00CB0DD4" w:rsidRDefault="00BC1827" w:rsidP="00AF5BDF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B0DD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Quantités (kg)</w:t>
            </w:r>
          </w:p>
        </w:tc>
        <w:tc>
          <w:tcPr>
            <w:tcW w:w="979" w:type="pct"/>
            <w:shd w:val="clear" w:color="auto" w:fill="0DAFE9"/>
          </w:tcPr>
          <w:p w:rsidR="00BC1827" w:rsidRPr="00CB0DD4" w:rsidRDefault="00BC1827" w:rsidP="00AF5BDF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B0DD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Nombre d’heures par semaine ou par mois</w:t>
            </w:r>
          </w:p>
        </w:tc>
        <w:tc>
          <w:tcPr>
            <w:tcW w:w="620" w:type="pct"/>
            <w:shd w:val="clear" w:color="auto" w:fill="0DAFE9"/>
          </w:tcPr>
          <w:p w:rsidR="00BC1827" w:rsidRPr="00CB0DD4" w:rsidRDefault="00BC1827" w:rsidP="00AF5BDF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B0DD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Jours et horaires</w:t>
            </w:r>
          </w:p>
        </w:tc>
        <w:tc>
          <w:tcPr>
            <w:tcW w:w="454" w:type="pct"/>
            <w:shd w:val="clear" w:color="auto" w:fill="0DAFE9"/>
          </w:tcPr>
          <w:p w:rsidR="00BC1827" w:rsidRPr="00CB0DD4" w:rsidRDefault="00BC1827" w:rsidP="00AF5BDF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B0DD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Noms-prénoms</w:t>
            </w:r>
          </w:p>
        </w:tc>
        <w:tc>
          <w:tcPr>
            <w:tcW w:w="576" w:type="pct"/>
            <w:shd w:val="clear" w:color="auto" w:fill="0DAFE9"/>
          </w:tcPr>
          <w:p w:rsidR="00BC1827" w:rsidRPr="00CB0DD4" w:rsidRDefault="00BC1827" w:rsidP="00AF5BDF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B0DD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Formation / habilitation</w:t>
            </w:r>
          </w:p>
        </w:tc>
      </w:tr>
      <w:tr w:rsidR="00BC1827" w:rsidRPr="00CB0DD4" w:rsidTr="00AF5BDF">
        <w:tc>
          <w:tcPr>
            <w:tcW w:w="583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B0DD4">
              <w:rPr>
                <w:rFonts w:ascii="Calibri" w:hAnsi="Calibri" w:cs="Calibri"/>
                <w:i/>
                <w:sz w:val="22"/>
                <w:szCs w:val="22"/>
              </w:rPr>
              <w:t>ROBERT Jean-René (*)</w:t>
            </w:r>
          </w:p>
        </w:tc>
        <w:tc>
          <w:tcPr>
            <w:tcW w:w="241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B0DD4">
              <w:rPr>
                <w:rFonts w:ascii="Calibri" w:hAnsi="Calibri" w:cs="Calibri"/>
                <w:i/>
                <w:sz w:val="22"/>
                <w:szCs w:val="22"/>
              </w:rPr>
              <w:t>Agrumes</w:t>
            </w:r>
          </w:p>
        </w:tc>
        <w:tc>
          <w:tcPr>
            <w:tcW w:w="360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B0DD4">
              <w:rPr>
                <w:rFonts w:ascii="Calibri" w:hAnsi="Calibri" w:cs="Calibri"/>
                <w:i/>
                <w:sz w:val="22"/>
                <w:szCs w:val="22"/>
              </w:rPr>
              <w:t>1 300 kg</w:t>
            </w:r>
          </w:p>
        </w:tc>
        <w:tc>
          <w:tcPr>
            <w:tcW w:w="625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B0DD4">
              <w:rPr>
                <w:rFonts w:ascii="Calibri" w:hAnsi="Calibri" w:cs="Calibri"/>
                <w:i/>
                <w:sz w:val="22"/>
                <w:szCs w:val="22"/>
              </w:rPr>
              <w:t>Fabrication de jus stérilisé</w:t>
            </w:r>
          </w:p>
        </w:tc>
        <w:tc>
          <w:tcPr>
            <w:tcW w:w="203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B0DD4">
              <w:rPr>
                <w:rFonts w:ascii="Calibri" w:hAnsi="Calibri" w:cs="Calibri"/>
                <w:i/>
                <w:sz w:val="22"/>
                <w:szCs w:val="22"/>
              </w:rPr>
              <w:t>Jus</w:t>
            </w:r>
          </w:p>
        </w:tc>
        <w:tc>
          <w:tcPr>
            <w:tcW w:w="360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B0DD4">
              <w:rPr>
                <w:rFonts w:ascii="Calibri" w:hAnsi="Calibri" w:cs="Calibri"/>
                <w:i/>
                <w:sz w:val="22"/>
                <w:szCs w:val="22"/>
              </w:rPr>
              <w:t>600 kg</w:t>
            </w:r>
          </w:p>
        </w:tc>
        <w:tc>
          <w:tcPr>
            <w:tcW w:w="979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B0DD4">
              <w:rPr>
                <w:rFonts w:ascii="Calibri" w:hAnsi="Calibri" w:cs="Calibri"/>
                <w:i/>
                <w:sz w:val="22"/>
                <w:szCs w:val="22"/>
              </w:rPr>
              <w:t>16h par semaine</w:t>
            </w:r>
          </w:p>
        </w:tc>
        <w:tc>
          <w:tcPr>
            <w:tcW w:w="620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B0DD4">
              <w:rPr>
                <w:rFonts w:ascii="Calibri" w:hAnsi="Calibri" w:cs="Calibri"/>
                <w:i/>
                <w:sz w:val="22"/>
                <w:szCs w:val="22"/>
              </w:rPr>
              <w:t>Lundi et mardi de 8h à 16h</w:t>
            </w:r>
          </w:p>
        </w:tc>
        <w:tc>
          <w:tcPr>
            <w:tcW w:w="454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B0DD4">
              <w:rPr>
                <w:rFonts w:ascii="Calibri" w:hAnsi="Calibri" w:cs="Calibri"/>
                <w:i/>
                <w:sz w:val="22"/>
                <w:szCs w:val="22"/>
              </w:rPr>
              <w:t xml:space="preserve">ROBERT Jean-René  </w:t>
            </w:r>
          </w:p>
          <w:p w:rsidR="00BC1827" w:rsidRPr="00CB0DD4" w:rsidRDefault="00BC1827" w:rsidP="00AF5BD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B0DD4">
              <w:rPr>
                <w:rFonts w:ascii="Calibri" w:hAnsi="Calibri" w:cs="Calibri"/>
                <w:i/>
                <w:sz w:val="22"/>
                <w:szCs w:val="22"/>
              </w:rPr>
              <w:t>ROBERT Catherine</w:t>
            </w:r>
          </w:p>
        </w:tc>
        <w:tc>
          <w:tcPr>
            <w:tcW w:w="576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B0DD4">
              <w:rPr>
                <w:rFonts w:ascii="Calibri" w:hAnsi="Calibri" w:cs="Calibri"/>
                <w:i/>
                <w:sz w:val="22"/>
                <w:szCs w:val="22"/>
              </w:rPr>
              <w:t>Process de transformation + HACCP + Autoclave</w:t>
            </w:r>
          </w:p>
        </w:tc>
      </w:tr>
      <w:tr w:rsidR="00BC1827" w:rsidRPr="00CB0DD4" w:rsidTr="00AF5BDF">
        <w:tc>
          <w:tcPr>
            <w:tcW w:w="583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9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1827" w:rsidRPr="00CB0DD4" w:rsidTr="00AF5BDF">
        <w:tc>
          <w:tcPr>
            <w:tcW w:w="583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9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1827" w:rsidRPr="00CB0DD4" w:rsidTr="00AF5BDF">
        <w:tc>
          <w:tcPr>
            <w:tcW w:w="583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9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1827" w:rsidRPr="00CB0DD4" w:rsidTr="00AF5BDF">
        <w:tc>
          <w:tcPr>
            <w:tcW w:w="583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9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:rsidR="00BC1827" w:rsidRPr="00CB0DD4" w:rsidRDefault="00BC1827" w:rsidP="00AF5B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1827" w:rsidRPr="00CB0DD4" w:rsidTr="00AF5BDF">
        <w:tc>
          <w:tcPr>
            <w:tcW w:w="823" w:type="pct"/>
            <w:gridSpan w:val="2"/>
            <w:shd w:val="clear" w:color="auto" w:fill="0DAFE9"/>
          </w:tcPr>
          <w:p w:rsidR="00BC1827" w:rsidRPr="00CB0DD4" w:rsidRDefault="00BC1827" w:rsidP="00AF5BDF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B0DD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360" w:type="pct"/>
            <w:shd w:val="clear" w:color="auto" w:fill="0DAFE9"/>
          </w:tcPr>
          <w:p w:rsidR="00BC1827" w:rsidRPr="00CB0DD4" w:rsidRDefault="00BC1827" w:rsidP="00AF5BDF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828" w:type="pct"/>
            <w:gridSpan w:val="2"/>
            <w:shd w:val="clear" w:color="auto" w:fill="A5A5A5"/>
          </w:tcPr>
          <w:p w:rsidR="00BC1827" w:rsidRPr="00CB0DD4" w:rsidRDefault="00BC1827" w:rsidP="00AF5BDF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0DAFE9"/>
          </w:tcPr>
          <w:p w:rsidR="00BC1827" w:rsidRPr="00CB0DD4" w:rsidRDefault="00BC1827" w:rsidP="00AF5BDF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979" w:type="pct"/>
            <w:shd w:val="clear" w:color="auto" w:fill="0DAFE9"/>
          </w:tcPr>
          <w:p w:rsidR="00BC1827" w:rsidRPr="00CB0DD4" w:rsidRDefault="00BC1827" w:rsidP="00AF5BDF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650" w:type="pct"/>
            <w:gridSpan w:val="3"/>
            <w:shd w:val="clear" w:color="auto" w:fill="A5A5A5"/>
          </w:tcPr>
          <w:p w:rsidR="00BC1827" w:rsidRPr="00CB0DD4" w:rsidRDefault="00BC1827" w:rsidP="00AF5BDF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</w:tbl>
    <w:p w:rsidR="00BC1827" w:rsidRPr="00CB0DD4" w:rsidRDefault="00BC1827" w:rsidP="00BC1827">
      <w:pPr>
        <w:rPr>
          <w:rFonts w:ascii="Calibri" w:hAnsi="Calibri" w:cs="Calibri"/>
          <w:b/>
          <w:color w:val="FFFFFF"/>
          <w:sz w:val="22"/>
          <w:szCs w:val="22"/>
        </w:rPr>
      </w:pPr>
    </w:p>
    <w:p w:rsidR="00BC1827" w:rsidRPr="00CB0DD4" w:rsidRDefault="00BC1827" w:rsidP="00BC1827">
      <w:pPr>
        <w:rPr>
          <w:rFonts w:ascii="Calibri" w:hAnsi="Calibri" w:cs="Calibri"/>
          <w:sz w:val="22"/>
          <w:szCs w:val="22"/>
        </w:rPr>
      </w:pPr>
      <w:r w:rsidRPr="00CB0DD4">
        <w:rPr>
          <w:rFonts w:ascii="Calibri" w:hAnsi="Calibri" w:cs="Calibri"/>
          <w:sz w:val="22"/>
          <w:szCs w:val="22"/>
        </w:rPr>
        <w:t xml:space="preserve">(*) exemple </w:t>
      </w:r>
    </w:p>
    <w:p w:rsidR="008F62BE" w:rsidRDefault="00AF53AE"/>
    <w:sectPr w:rsidR="008F62BE" w:rsidSect="00940B21">
      <w:pgSz w:w="23811" w:h="16838" w:orient="landscape" w:code="8"/>
      <w:pgMar w:top="851" w:right="568" w:bottom="850" w:left="567" w:header="142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27"/>
    <w:rsid w:val="00994E75"/>
    <w:rsid w:val="00AF53AE"/>
    <w:rsid w:val="00BC1827"/>
    <w:rsid w:val="00D27AFA"/>
    <w:rsid w:val="00D5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C21AC-EC85-46D3-8C24-F72ACC1C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82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Réunion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Chane</dc:creator>
  <cp:keywords/>
  <dc:description/>
  <cp:lastModifiedBy>Murielle Chane</cp:lastModifiedBy>
  <cp:revision>2</cp:revision>
  <dcterms:created xsi:type="dcterms:W3CDTF">2023-04-21T06:55:00Z</dcterms:created>
  <dcterms:modified xsi:type="dcterms:W3CDTF">2023-04-21T06:55:00Z</dcterms:modified>
</cp:coreProperties>
</file>